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 w:tblpY="12"/>
        <w:tblW w:w="16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2"/>
        <w:gridCol w:w="2410"/>
      </w:tblGrid>
      <w:tr w:rsidR="008A775A" w14:paraId="6163EEFC" w14:textId="77777777" w:rsidTr="00BB2B69">
        <w:trPr>
          <w:trHeight w:val="572"/>
        </w:trPr>
        <w:tc>
          <w:tcPr>
            <w:tcW w:w="13892" w:type="dxa"/>
          </w:tcPr>
          <w:p w14:paraId="6069AC91" w14:textId="3665B6CE" w:rsidR="00F93339" w:rsidRPr="00B20439" w:rsidRDefault="008A775A" w:rsidP="009A12BD">
            <w:pPr>
              <w:spacing w:before="360"/>
              <w:ind w:left="453" w:right="-306"/>
              <w:rPr>
                <w:rFonts w:ascii="Galano Grotesque ExtraBold" w:hAnsi="Galano Grotesque ExtraBold"/>
                <w:bCs/>
                <w:sz w:val="36"/>
                <w:szCs w:val="40"/>
              </w:rPr>
            </w:pPr>
            <w:r w:rsidRPr="00B20439">
              <w:rPr>
                <w:rFonts w:ascii="Galano Grotesque ExtraBold" w:hAnsi="Galano Grotesque ExtraBold"/>
                <w:bCs/>
                <w:noProof/>
                <w:sz w:val="36"/>
                <w:szCs w:val="40"/>
              </w:rPr>
              <mc:AlternateContent>
                <mc:Choice Requires="wps">
                  <w:drawing>
                    <wp:anchor distT="0" distB="0" distL="114300" distR="114300" simplePos="0" relativeHeight="251659264" behindDoc="0" locked="0" layoutInCell="1" allowOverlap="1" wp14:anchorId="51D42D63" wp14:editId="593EF08E">
                      <wp:simplePos x="0" y="0"/>
                      <wp:positionH relativeFrom="column">
                        <wp:posOffset>3037691</wp:posOffset>
                      </wp:positionH>
                      <wp:positionV relativeFrom="paragraph">
                        <wp:posOffset>18340</wp:posOffset>
                      </wp:positionV>
                      <wp:extent cx="4585447" cy="896352"/>
                      <wp:effectExtent l="0" t="0" r="0" b="0"/>
                      <wp:wrapNone/>
                      <wp:docPr id="12" name="Rectangle 12"/>
                      <wp:cNvGraphicFramePr/>
                      <a:graphic xmlns:a="http://schemas.openxmlformats.org/drawingml/2006/main">
                        <a:graphicData uri="http://schemas.microsoft.com/office/word/2010/wordprocessingShape">
                          <wps:wsp>
                            <wps:cNvSpPr/>
                            <wps:spPr>
                              <a:xfrm>
                                <a:off x="0" y="0"/>
                                <a:ext cx="4585447" cy="8963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D003D12" id="Rectangle 12" o:spid="_x0000_s1026" style="position:absolute;margin-left:239.2pt;margin-top:1.45pt;width:361.05pt;height:7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" filled="f" stroked="f" strokeweight="1pt"/>
                  </w:pict>
                </mc:Fallback>
              </mc:AlternateContent>
            </w:r>
            <w:r w:rsidR="00D64145" w:rsidRPr="00B20439">
              <w:rPr>
                <w:rFonts w:ascii="Galano Grotesque ExtraBold" w:hAnsi="Galano Grotesque ExtraBold"/>
                <w:bCs/>
                <w:sz w:val="36"/>
                <w:szCs w:val="40"/>
              </w:rPr>
              <w:t xml:space="preserve">SINGLE-USE PLASTIC BAN </w:t>
            </w:r>
          </w:p>
          <w:p w14:paraId="6CF2B338" w14:textId="7DA351D6" w:rsidR="00F563EE" w:rsidRPr="00B20439" w:rsidRDefault="00BB2B69" w:rsidP="00551B53">
            <w:pPr>
              <w:spacing w:before="240"/>
              <w:ind w:left="454" w:right="-306"/>
              <w:rPr>
                <w:rFonts w:ascii="Galano Grotesque ExtraBold" w:hAnsi="Galano Grotesque ExtraBold"/>
                <w:bCs/>
                <w:sz w:val="36"/>
                <w:szCs w:val="40"/>
              </w:rPr>
            </w:pPr>
            <w:r w:rsidRPr="00B20439">
              <w:rPr>
                <w:rFonts w:ascii="Galano Grotesque ExtraBold" w:hAnsi="Galano Grotesque ExtraBold"/>
                <w:bCs/>
                <w:sz w:val="36"/>
                <w:szCs w:val="40"/>
              </w:rPr>
              <w:t>Supplier List</w:t>
            </w:r>
            <w:r w:rsidR="00F93339" w:rsidRPr="00B20439">
              <w:rPr>
                <w:rFonts w:ascii="Galano Grotesque ExtraBold" w:hAnsi="Galano Grotesque ExtraBold"/>
                <w:bCs/>
                <w:sz w:val="36"/>
                <w:szCs w:val="40"/>
              </w:rPr>
              <w:t>:</w:t>
            </w:r>
            <w:r w:rsidR="00F93339" w:rsidRPr="00B20439">
              <w:rPr>
                <w:rFonts w:ascii="Galano Grotesque ExtraBold" w:hAnsi="Galano Grotesque ExtraBold"/>
                <w:bCs/>
                <w:i/>
                <w:iCs/>
                <w:sz w:val="36"/>
                <w:szCs w:val="40"/>
              </w:rPr>
              <w:t xml:space="preserve"> </w:t>
            </w:r>
            <w:r w:rsidR="00F93339" w:rsidRPr="00B20439">
              <w:rPr>
                <w:rFonts w:ascii="Galano Grotesque ExtraBold" w:hAnsi="Galano Grotesque ExtraBold"/>
                <w:bCs/>
                <w:sz w:val="36"/>
                <w:szCs w:val="40"/>
              </w:rPr>
              <w:t>alternatives to single-use plastics items</w:t>
            </w:r>
          </w:p>
        </w:tc>
        <w:tc>
          <w:tcPr>
            <w:tcW w:w="2410" w:type="dxa"/>
          </w:tcPr>
          <w:p w14:paraId="2DE4B803" w14:textId="3467E86D" w:rsidR="00ED5BA4" w:rsidRDefault="00304394" w:rsidP="005B62E9">
            <w:pPr>
              <w:spacing w:before="40"/>
              <w:ind w:left="461" w:firstLine="34"/>
              <w:jc w:val="right"/>
            </w:pPr>
            <w:r>
              <w:rPr>
                <w:b/>
                <w:sz w:val="40"/>
                <w:szCs w:val="40"/>
              </w:rPr>
              <w:t xml:space="preserve">   </w:t>
            </w:r>
          </w:p>
          <w:p w14:paraId="35D25717" w14:textId="75529427" w:rsidR="00F85496" w:rsidRPr="00ED5BA4" w:rsidRDefault="00F85496" w:rsidP="00ED5BA4">
            <w:pPr>
              <w:ind w:left="461" w:right="-651" w:firstLine="34"/>
              <w:jc w:val="center"/>
              <w:rPr>
                <w:sz w:val="2"/>
                <w:szCs w:val="2"/>
              </w:rPr>
            </w:pPr>
          </w:p>
        </w:tc>
      </w:tr>
    </w:tbl>
    <w:p w14:paraId="3BB84FD2" w14:textId="114C6D40" w:rsidR="000F7FDA" w:rsidRPr="008A775A" w:rsidRDefault="00B20439" w:rsidP="001C61EE">
      <w:pPr>
        <w:autoSpaceDE w:val="0"/>
        <w:autoSpaceDN w:val="0"/>
        <w:adjustRightInd w:val="0"/>
        <w:spacing w:after="0" w:line="240" w:lineRule="auto"/>
        <w:ind w:left="284" w:firstLine="142"/>
        <w:rPr>
          <w:rFonts w:cstheme="minorHAnsi"/>
          <w:b/>
          <w:noProof/>
          <w:color w:val="3B3B3B"/>
          <w:sz w:val="2"/>
          <w:szCs w:val="2"/>
        </w:rPr>
      </w:pPr>
      <w:r>
        <w:rPr>
          <w:b/>
          <w:noProof/>
          <w:sz w:val="40"/>
          <w:szCs w:val="40"/>
        </w:rPr>
        <mc:AlternateContent>
          <mc:Choice Requires="wps">
            <w:drawing>
              <wp:anchor distT="0" distB="0" distL="114300" distR="114300" simplePos="0" relativeHeight="251660288" behindDoc="0" locked="0" layoutInCell="1" allowOverlap="1" wp14:anchorId="6A023596" wp14:editId="532FCF89">
                <wp:simplePos x="0" y="0"/>
                <wp:positionH relativeFrom="column">
                  <wp:posOffset>9332109</wp:posOffset>
                </wp:positionH>
                <wp:positionV relativeFrom="paragraph">
                  <wp:posOffset>-124647</wp:posOffset>
                </wp:positionV>
                <wp:extent cx="1129329" cy="1471108"/>
                <wp:effectExtent l="0" t="0" r="0" b="0"/>
                <wp:wrapNone/>
                <wp:docPr id="2" name="Text Box 2"/>
                <wp:cNvGraphicFramePr/>
                <a:graphic xmlns:a="http://schemas.openxmlformats.org/drawingml/2006/main">
                  <a:graphicData uri="http://schemas.microsoft.com/office/word/2010/wordprocessingShape">
                    <wps:wsp>
                      <wps:cNvSpPr txBox="1"/>
                      <wps:spPr>
                        <a:xfrm>
                          <a:off x="0" y="0"/>
                          <a:ext cx="1129329" cy="1471108"/>
                        </a:xfrm>
                        <a:prstGeom prst="rect">
                          <a:avLst/>
                        </a:prstGeom>
                        <a:noFill/>
                        <a:ln w="6350">
                          <a:noFill/>
                        </a:ln>
                      </wps:spPr>
                      <wps:txbx>
                        <w:txbxContent>
                          <w:p w14:paraId="475DB16E" w14:textId="7C04D174" w:rsidR="00B20439" w:rsidRDefault="00B20439">
                            <w:r>
                              <w:rPr>
                                <w:noProof/>
                              </w:rPr>
                              <w:drawing>
                                <wp:inline distT="0" distB="0" distL="0" distR="0" wp14:anchorId="5FE43C16" wp14:editId="219AE7A5">
                                  <wp:extent cx="891690" cy="1367353"/>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901607" cy="1382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A023596" id="_x0000_t202" coordsize="21600,21600" o:spt="202" path="m,l,21600r21600,l21600,xe">
                <v:stroke joinstyle="miter"/>
                <v:path gradientshapeok="t" o:connecttype="rect"/>
              </v:shapetype>
              <v:shape id="Text Box 2" o:spid="_x0000_s1026" type="#_x0000_t202" style="position:absolute;left:0;text-align:left;margin-left:734.8pt;margin-top:-9.8pt;width:88.9pt;height:1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" filled="f" stroked="f" strokeweight=".5pt">
                <v:textbox>
                  <w:txbxContent>
                    <w:p w14:paraId="475DB16E" w14:textId="7C04D174" w:rsidR="00B20439" w:rsidRDefault="00B20439">
                      <w:r>
                        <w:rPr>
                          <w:noProof/>
                        </w:rPr>
                        <w:drawing>
                          <wp:inline distT="0" distB="0" distL="0" distR="0" wp14:anchorId="5FE43C16" wp14:editId="219AE7A5">
                            <wp:extent cx="891690" cy="1367353"/>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901607" cy="1382560"/>
                                    </a:xfrm>
                                    <a:prstGeom prst="rect">
                                      <a:avLst/>
                                    </a:prstGeom>
                                  </pic:spPr>
                                </pic:pic>
                              </a:graphicData>
                            </a:graphic>
                          </wp:inline>
                        </w:drawing>
                      </w:r>
                    </w:p>
                  </w:txbxContent>
                </v:textbox>
              </v:shape>
            </w:pict>
          </mc:Fallback>
        </mc:AlternateContent>
      </w:r>
    </w:p>
    <w:p w14:paraId="6CD774F8" w14:textId="12724E35" w:rsidR="00CA1424" w:rsidRPr="009E3C8F" w:rsidRDefault="00CA1424" w:rsidP="00CA1424">
      <w:pPr>
        <w:spacing w:after="40"/>
        <w:rPr>
          <w:rFonts w:ascii="Nunito Sans" w:hAnsi="Nunito Sans"/>
          <w:b/>
          <w:color w:val="6787D8"/>
          <w:sz w:val="4"/>
          <w:szCs w:val="4"/>
        </w:rPr>
      </w:pPr>
    </w:p>
    <w:p w14:paraId="0811BDDA" w14:textId="77777777" w:rsidR="00801CF0" w:rsidRDefault="00801CF0" w:rsidP="00F93339">
      <w:pPr>
        <w:spacing w:before="120" w:after="120" w:line="240" w:lineRule="auto"/>
        <w:ind w:left="426" w:right="252"/>
        <w:rPr>
          <w:rFonts w:ascii="Nunito Light" w:hAnsi="Nunito Light"/>
          <w:color w:val="231F20" w:themeColor="text1"/>
          <w:sz w:val="24"/>
          <w:szCs w:val="24"/>
        </w:rPr>
      </w:pPr>
    </w:p>
    <w:p w14:paraId="06D1BE40" w14:textId="185D74E6" w:rsidR="00F93339" w:rsidRDefault="00F93339" w:rsidP="00F93339">
      <w:pPr>
        <w:spacing w:before="120" w:after="120" w:line="240" w:lineRule="auto"/>
        <w:ind w:left="426" w:right="252"/>
        <w:rPr>
          <w:rFonts w:ascii="Nunito Light" w:hAnsi="Nunito Light"/>
          <w:color w:val="231F20" w:themeColor="text1"/>
          <w:sz w:val="24"/>
          <w:szCs w:val="24"/>
        </w:rPr>
      </w:pPr>
      <w:r w:rsidRPr="002647CA">
        <w:rPr>
          <w:rFonts w:ascii="Nunito Light" w:hAnsi="Nunito Light"/>
          <w:color w:val="231F20" w:themeColor="text1"/>
          <w:sz w:val="24"/>
          <w:szCs w:val="24"/>
        </w:rPr>
        <w:t xml:space="preserve">The Victorian Government is banning the sale and supply of </w:t>
      </w:r>
      <w:r w:rsidR="00304394">
        <w:rPr>
          <w:rFonts w:ascii="Nunito Light" w:hAnsi="Nunito Light"/>
          <w:color w:val="231F20" w:themeColor="text1"/>
          <w:sz w:val="24"/>
          <w:szCs w:val="24"/>
        </w:rPr>
        <w:t>some</w:t>
      </w:r>
      <w:r w:rsidRPr="002647CA">
        <w:rPr>
          <w:rFonts w:ascii="Nunito Light" w:hAnsi="Nunito Light"/>
          <w:color w:val="231F20" w:themeColor="text1"/>
          <w:sz w:val="24"/>
          <w:szCs w:val="24"/>
        </w:rPr>
        <w:t xml:space="preserve"> single-use plastic items from February 202</w:t>
      </w:r>
      <w:r>
        <w:rPr>
          <w:rFonts w:ascii="Nunito Light" w:hAnsi="Nunito Light"/>
          <w:color w:val="231F20" w:themeColor="text1"/>
          <w:sz w:val="24"/>
          <w:szCs w:val="24"/>
        </w:rPr>
        <w:t>3</w:t>
      </w:r>
      <w:r w:rsidRPr="002647CA">
        <w:rPr>
          <w:rFonts w:ascii="Nunito Light" w:hAnsi="Nunito Light"/>
          <w:color w:val="231F20" w:themeColor="text1"/>
          <w:sz w:val="24"/>
          <w:szCs w:val="24"/>
        </w:rPr>
        <w:t>. Plastic pollution harms our health, wildlife and environment. By banning these items, we will reduce plastic pollution, creating a healthier environment now and for years to come.</w:t>
      </w:r>
    </w:p>
    <w:p w14:paraId="18F4179F" w14:textId="5FAEBBC5" w:rsidR="00EC65D8" w:rsidRDefault="00BB2B69" w:rsidP="009C2CD9">
      <w:pPr>
        <w:spacing w:before="120" w:after="120" w:line="240" w:lineRule="auto"/>
        <w:ind w:left="426" w:right="252"/>
        <w:rPr>
          <w:rFonts w:ascii="Nunito Light" w:hAnsi="Nunito Light"/>
          <w:color w:val="231F20" w:themeColor="text1"/>
          <w:sz w:val="24"/>
          <w:szCs w:val="24"/>
        </w:rPr>
      </w:pPr>
      <w:r w:rsidRPr="00933AAB">
        <w:rPr>
          <w:rFonts w:ascii="Nunito Light" w:hAnsi="Nunito Light"/>
          <w:color w:val="231F20" w:themeColor="text1"/>
          <w:sz w:val="24"/>
          <w:szCs w:val="24"/>
        </w:rPr>
        <w:t xml:space="preserve">To help your business find alternatives to single-use items we have developed a supplier list. </w:t>
      </w:r>
      <w:r w:rsidRPr="009C2CD9">
        <w:rPr>
          <w:rFonts w:ascii="Nunito Light" w:hAnsi="Nunito Light"/>
          <w:color w:val="231F20" w:themeColor="text1"/>
          <w:sz w:val="24"/>
          <w:szCs w:val="24"/>
          <w:u w:val="single"/>
        </w:rPr>
        <w:t>Please note, this is not a Council endorsed supplier list</w:t>
      </w:r>
      <w:r w:rsidRPr="00933AAB">
        <w:rPr>
          <w:rFonts w:ascii="Nunito Light" w:hAnsi="Nunito Light"/>
          <w:color w:val="231F20" w:themeColor="text1"/>
          <w:sz w:val="24"/>
          <w:szCs w:val="24"/>
        </w:rPr>
        <w:t xml:space="preserve">. It is </w:t>
      </w:r>
      <w:r w:rsidR="00EC65D8">
        <w:rPr>
          <w:rFonts w:ascii="Nunito Light" w:hAnsi="Nunito Light"/>
          <w:color w:val="231F20" w:themeColor="text1"/>
          <w:sz w:val="24"/>
          <w:szCs w:val="24"/>
        </w:rPr>
        <w:t xml:space="preserve">simply a list </w:t>
      </w:r>
      <w:r w:rsidR="009C2CD9">
        <w:rPr>
          <w:rFonts w:ascii="Nunito Light" w:hAnsi="Nunito Light"/>
          <w:color w:val="231F20" w:themeColor="text1"/>
          <w:sz w:val="24"/>
          <w:szCs w:val="24"/>
        </w:rPr>
        <w:t>of suppliers that</w:t>
      </w:r>
      <w:r w:rsidR="00EC65D8">
        <w:rPr>
          <w:rFonts w:ascii="Nunito Light" w:hAnsi="Nunito Light"/>
          <w:color w:val="231F20" w:themeColor="text1"/>
          <w:sz w:val="24"/>
          <w:szCs w:val="24"/>
        </w:rPr>
        <w:t xml:space="preserve"> Council is aware of</w:t>
      </w:r>
      <w:r w:rsidR="009C2CD9">
        <w:rPr>
          <w:rFonts w:ascii="Nunito Light" w:hAnsi="Nunito Light"/>
          <w:color w:val="231F20" w:themeColor="text1"/>
          <w:sz w:val="24"/>
          <w:szCs w:val="24"/>
        </w:rPr>
        <w:t xml:space="preserve">. It is </w:t>
      </w:r>
      <w:r w:rsidR="00EC65D8">
        <w:rPr>
          <w:rFonts w:ascii="Nunito Light" w:hAnsi="Nunito Light"/>
          <w:color w:val="231F20" w:themeColor="text1"/>
          <w:sz w:val="24"/>
          <w:szCs w:val="24"/>
        </w:rPr>
        <w:t>intended only</w:t>
      </w:r>
      <w:r w:rsidRPr="00933AAB">
        <w:rPr>
          <w:rFonts w:ascii="Nunito Light" w:hAnsi="Nunito Light"/>
          <w:color w:val="231F20" w:themeColor="text1"/>
          <w:sz w:val="24"/>
          <w:szCs w:val="24"/>
        </w:rPr>
        <w:t xml:space="preserve"> to be a useful document to help you get started. It is not extensive and may </w:t>
      </w:r>
      <w:r w:rsidR="006F2FC5" w:rsidRPr="00933AAB">
        <w:rPr>
          <w:rFonts w:ascii="Nunito Light" w:hAnsi="Nunito Light"/>
          <w:color w:val="231F20" w:themeColor="text1"/>
          <w:sz w:val="24"/>
          <w:szCs w:val="24"/>
        </w:rPr>
        <w:t xml:space="preserve">not include all suppliers </w:t>
      </w:r>
      <w:r w:rsidR="00EC65D8" w:rsidRPr="00933AAB">
        <w:rPr>
          <w:rFonts w:ascii="Nunito Light" w:hAnsi="Nunito Light"/>
          <w:color w:val="231F20" w:themeColor="text1"/>
          <w:sz w:val="24"/>
          <w:szCs w:val="24"/>
        </w:rPr>
        <w:t>operating</w:t>
      </w:r>
      <w:r w:rsidR="00EC65D8">
        <w:rPr>
          <w:rFonts w:ascii="Nunito Light" w:hAnsi="Nunito Light"/>
          <w:color w:val="231F20" w:themeColor="text1"/>
          <w:sz w:val="24"/>
          <w:szCs w:val="24"/>
        </w:rPr>
        <w:t xml:space="preserve">. </w:t>
      </w:r>
    </w:p>
    <w:p w14:paraId="581AEB64" w14:textId="75762233" w:rsidR="00BB2B69" w:rsidRDefault="00EC65D8" w:rsidP="00F93339">
      <w:pPr>
        <w:spacing w:before="120" w:after="120" w:line="240" w:lineRule="auto"/>
        <w:ind w:left="426" w:right="252"/>
        <w:rPr>
          <w:rFonts w:ascii="Nunito Light" w:hAnsi="Nunito Light"/>
          <w:color w:val="231F20" w:themeColor="text1"/>
          <w:sz w:val="24"/>
          <w:szCs w:val="24"/>
        </w:rPr>
      </w:pPr>
      <w:r>
        <w:rPr>
          <w:rFonts w:ascii="Nunito Light" w:hAnsi="Nunito Light"/>
          <w:color w:val="231F20" w:themeColor="text1"/>
          <w:sz w:val="24"/>
          <w:szCs w:val="24"/>
        </w:rPr>
        <w:t xml:space="preserve">Please ensure you conduct your own research and that your business is satisfied that any alternatives you proceed with will be able to meet both your business and customer needs. Council accepts no responsibility for any problems that arise as a result of using any of the suppliers identified </w:t>
      </w:r>
      <w:r w:rsidR="009C2CD9">
        <w:rPr>
          <w:rFonts w:ascii="Nunito Light" w:hAnsi="Nunito Light"/>
          <w:color w:val="231F20" w:themeColor="text1"/>
          <w:sz w:val="24"/>
          <w:szCs w:val="24"/>
        </w:rPr>
        <w:t>in</w:t>
      </w:r>
      <w:r>
        <w:rPr>
          <w:rFonts w:ascii="Nunito Light" w:hAnsi="Nunito Light"/>
          <w:color w:val="231F20" w:themeColor="text1"/>
          <w:sz w:val="24"/>
          <w:szCs w:val="24"/>
        </w:rPr>
        <w:t xml:space="preserve"> the list below.</w:t>
      </w:r>
    </w:p>
    <w:p w14:paraId="12BE25D2" w14:textId="25CE8410" w:rsidR="00EC65D8" w:rsidRPr="009C2CD9" w:rsidRDefault="009C2CD9" w:rsidP="00F93339">
      <w:pPr>
        <w:spacing w:before="120" w:after="120" w:line="240" w:lineRule="auto"/>
        <w:ind w:left="426" w:right="252"/>
        <w:rPr>
          <w:rFonts w:ascii="Nunito Light" w:hAnsi="Nunito Light"/>
          <w:b/>
          <w:bCs/>
          <w:color w:val="231F20" w:themeColor="text1"/>
          <w:sz w:val="24"/>
          <w:szCs w:val="24"/>
        </w:rPr>
      </w:pPr>
      <w:r>
        <w:rPr>
          <w:rFonts w:ascii="Nunito Light" w:hAnsi="Nunito Light"/>
          <w:b/>
          <w:bCs/>
          <w:color w:val="231F20" w:themeColor="text1"/>
          <w:sz w:val="24"/>
          <w:szCs w:val="24"/>
        </w:rPr>
        <w:t>Minimise single-use if you can</w:t>
      </w:r>
    </w:p>
    <w:p w14:paraId="1A2D62B5" w14:textId="749EC6B0" w:rsidR="00F93339" w:rsidRDefault="00F93339" w:rsidP="00F93339">
      <w:pPr>
        <w:pStyle w:val="ListParagraph"/>
        <w:numPr>
          <w:ilvl w:val="0"/>
          <w:numId w:val="11"/>
        </w:numPr>
        <w:spacing w:before="120" w:after="120" w:line="240" w:lineRule="auto"/>
        <w:ind w:right="252"/>
        <w:rPr>
          <w:rFonts w:ascii="Nunito Light" w:hAnsi="Nunito Light"/>
          <w:color w:val="231F20" w:themeColor="text1"/>
          <w:sz w:val="24"/>
          <w:szCs w:val="24"/>
        </w:rPr>
      </w:pPr>
      <w:r w:rsidRPr="00F93339">
        <w:rPr>
          <w:rFonts w:ascii="Nunito Light" w:hAnsi="Nunito Light"/>
          <w:color w:val="231F20" w:themeColor="text1"/>
          <w:sz w:val="24"/>
          <w:szCs w:val="24"/>
        </w:rPr>
        <w:t xml:space="preserve">Before purchasing items, always consider whether you can avoid the item first. Then consider whether reusable options could be used. </w:t>
      </w:r>
    </w:p>
    <w:p w14:paraId="0A3938DE" w14:textId="4A23E027" w:rsidR="00EC65D8" w:rsidRPr="00F93339" w:rsidRDefault="00E46886" w:rsidP="00F93339">
      <w:pPr>
        <w:pStyle w:val="ListParagraph"/>
        <w:numPr>
          <w:ilvl w:val="0"/>
          <w:numId w:val="11"/>
        </w:numPr>
        <w:spacing w:before="120" w:after="120" w:line="240" w:lineRule="auto"/>
        <w:ind w:right="252"/>
        <w:rPr>
          <w:rFonts w:ascii="Nunito Light" w:hAnsi="Nunito Light"/>
          <w:color w:val="231F20" w:themeColor="text1"/>
          <w:sz w:val="24"/>
          <w:szCs w:val="24"/>
        </w:rPr>
      </w:pPr>
      <w:r>
        <w:rPr>
          <w:rFonts w:ascii="Nunito Light" w:hAnsi="Nunito Light"/>
          <w:color w:val="231F20" w:themeColor="text1"/>
          <w:sz w:val="24"/>
          <w:szCs w:val="24"/>
        </w:rPr>
        <w:t xml:space="preserve">Boomerang Alliance have a useful resource, with tips on reducing usage to keep costs down. See the section on ‘Reducing to save money and waste, in their </w:t>
      </w:r>
      <w:hyperlink r:id="rId10" w:history="1">
        <w:r w:rsidRPr="00E46886">
          <w:rPr>
            <w:rStyle w:val="Hyperlink"/>
            <w:rFonts w:ascii="Nunito Light" w:hAnsi="Nunito Light"/>
            <w:sz w:val="24"/>
            <w:szCs w:val="24"/>
          </w:rPr>
          <w:t>compostable take-away packaging</w:t>
        </w:r>
      </w:hyperlink>
      <w:r>
        <w:rPr>
          <w:rFonts w:ascii="Nunito Light" w:hAnsi="Nunito Light"/>
          <w:color w:val="231F20" w:themeColor="text1"/>
          <w:sz w:val="24"/>
          <w:szCs w:val="24"/>
        </w:rPr>
        <w:t xml:space="preserve"> guide</w:t>
      </w:r>
    </w:p>
    <w:p w14:paraId="2CD157DD" w14:textId="139A1BE9" w:rsidR="00CC0390" w:rsidRPr="00CC0390" w:rsidRDefault="00CC0390" w:rsidP="00F93339">
      <w:pPr>
        <w:spacing w:before="120" w:after="120" w:line="240" w:lineRule="auto"/>
        <w:ind w:left="426"/>
        <w:rPr>
          <w:rFonts w:ascii="Nunito Light" w:hAnsi="Nunito Light"/>
          <w:b/>
          <w:bCs/>
          <w:color w:val="231F20" w:themeColor="text1"/>
          <w:sz w:val="24"/>
          <w:szCs w:val="24"/>
        </w:rPr>
      </w:pPr>
      <w:r w:rsidRPr="00CC0390">
        <w:rPr>
          <w:rFonts w:ascii="Nunito Light" w:hAnsi="Nunito Light"/>
          <w:b/>
          <w:bCs/>
          <w:color w:val="231F20" w:themeColor="text1"/>
          <w:sz w:val="24"/>
          <w:szCs w:val="24"/>
        </w:rPr>
        <w:t>Single-use items</w:t>
      </w:r>
    </w:p>
    <w:p w14:paraId="6760E5F3" w14:textId="373D068E" w:rsidR="00CC0390" w:rsidRDefault="00CC0390" w:rsidP="0046702B">
      <w:pPr>
        <w:pStyle w:val="ListParagraph"/>
        <w:numPr>
          <w:ilvl w:val="0"/>
          <w:numId w:val="11"/>
        </w:numPr>
        <w:spacing w:before="120" w:after="120" w:line="240" w:lineRule="auto"/>
        <w:rPr>
          <w:rFonts w:ascii="Nunito Light" w:hAnsi="Nunito Light"/>
          <w:color w:val="231F20" w:themeColor="text1"/>
          <w:sz w:val="24"/>
          <w:szCs w:val="24"/>
        </w:rPr>
      </w:pPr>
      <w:r w:rsidRPr="0046702B">
        <w:rPr>
          <w:rFonts w:ascii="Nunito Light" w:hAnsi="Nunito Light"/>
          <w:color w:val="231F20" w:themeColor="text1"/>
          <w:sz w:val="24"/>
          <w:szCs w:val="24"/>
        </w:rPr>
        <w:t xml:space="preserve">The following list is </w:t>
      </w:r>
      <w:r w:rsidR="00304394">
        <w:rPr>
          <w:rFonts w:ascii="Nunito Light" w:hAnsi="Nunito Light"/>
          <w:color w:val="231F20" w:themeColor="text1"/>
          <w:sz w:val="24"/>
          <w:szCs w:val="24"/>
        </w:rPr>
        <w:t xml:space="preserve">predominantly </w:t>
      </w:r>
      <w:r w:rsidRPr="0046702B">
        <w:rPr>
          <w:rFonts w:ascii="Nunito Light" w:hAnsi="Nunito Light"/>
          <w:color w:val="231F20" w:themeColor="text1"/>
          <w:sz w:val="24"/>
          <w:szCs w:val="24"/>
        </w:rPr>
        <w:t xml:space="preserve">for single-use items. </w:t>
      </w:r>
    </w:p>
    <w:p w14:paraId="3B31526C" w14:textId="0640F3E7" w:rsidR="00E46886" w:rsidRPr="0046702B" w:rsidRDefault="00E46886" w:rsidP="0046702B">
      <w:pPr>
        <w:pStyle w:val="ListParagraph"/>
        <w:numPr>
          <w:ilvl w:val="0"/>
          <w:numId w:val="11"/>
        </w:numPr>
        <w:spacing w:before="120" w:after="120" w:line="240" w:lineRule="auto"/>
        <w:rPr>
          <w:rFonts w:ascii="Nunito Light" w:hAnsi="Nunito Light"/>
          <w:color w:val="231F20" w:themeColor="text1"/>
          <w:sz w:val="24"/>
          <w:szCs w:val="24"/>
        </w:rPr>
      </w:pPr>
      <w:r>
        <w:rPr>
          <w:rFonts w:ascii="Nunito Light" w:hAnsi="Nunito Light"/>
          <w:color w:val="231F20" w:themeColor="text1"/>
          <w:sz w:val="24"/>
          <w:szCs w:val="24"/>
        </w:rPr>
        <w:t xml:space="preserve">Boomerang Alliance have a useful resource on </w:t>
      </w:r>
      <w:hyperlink r:id="rId11" w:history="1">
        <w:r w:rsidRPr="00E46886">
          <w:rPr>
            <w:rStyle w:val="Hyperlink"/>
            <w:rFonts w:ascii="Nunito Light" w:hAnsi="Nunito Light"/>
            <w:sz w:val="24"/>
            <w:szCs w:val="24"/>
          </w:rPr>
          <w:t>compostable take-away packaging</w:t>
        </w:r>
      </w:hyperlink>
      <w:r>
        <w:rPr>
          <w:rFonts w:ascii="Nunito Light" w:hAnsi="Nunito Light"/>
          <w:color w:val="231F20" w:themeColor="text1"/>
          <w:sz w:val="24"/>
          <w:szCs w:val="24"/>
        </w:rPr>
        <w:t xml:space="preserve">, which </w:t>
      </w:r>
      <w:r>
        <w:rPr>
          <w:rFonts w:ascii="Nunito Light" w:hAnsi="Nunito Light"/>
          <w:color w:val="231F20" w:themeColor="text1"/>
          <w:sz w:val="24"/>
          <w:szCs w:val="24"/>
        </w:rPr>
        <w:t>may help you determine which packaging items will suits your various food needs.</w:t>
      </w:r>
    </w:p>
    <w:p w14:paraId="7047912C" w14:textId="2B442452" w:rsidR="00CC0390" w:rsidRPr="00CC0390" w:rsidRDefault="00CC0390" w:rsidP="00F93339">
      <w:pPr>
        <w:spacing w:before="120" w:after="120" w:line="240" w:lineRule="auto"/>
        <w:ind w:left="426"/>
        <w:rPr>
          <w:rFonts w:ascii="Nunito Light" w:hAnsi="Nunito Light"/>
          <w:b/>
          <w:bCs/>
          <w:color w:val="231F20" w:themeColor="text1"/>
          <w:sz w:val="24"/>
          <w:szCs w:val="24"/>
        </w:rPr>
      </w:pPr>
      <w:r w:rsidRPr="00CC0390">
        <w:rPr>
          <w:rFonts w:ascii="Nunito Light" w:hAnsi="Nunito Light"/>
          <w:b/>
          <w:bCs/>
          <w:color w:val="231F20" w:themeColor="text1"/>
          <w:sz w:val="24"/>
          <w:szCs w:val="24"/>
        </w:rPr>
        <w:t>Reusable items</w:t>
      </w:r>
    </w:p>
    <w:p w14:paraId="60BF6128" w14:textId="29F5013B" w:rsidR="0046702B" w:rsidRPr="0046702B" w:rsidRDefault="0046702B" w:rsidP="0046702B">
      <w:pPr>
        <w:pStyle w:val="ListParagraph"/>
        <w:numPr>
          <w:ilvl w:val="0"/>
          <w:numId w:val="11"/>
        </w:numPr>
        <w:spacing w:before="120" w:after="120" w:line="240" w:lineRule="auto"/>
        <w:rPr>
          <w:rFonts w:ascii="Nunito Light" w:hAnsi="Nunito Light"/>
          <w:color w:val="231F20" w:themeColor="text1"/>
          <w:sz w:val="24"/>
          <w:szCs w:val="24"/>
        </w:rPr>
      </w:pPr>
      <w:r w:rsidRPr="0046702B">
        <w:rPr>
          <w:rFonts w:ascii="Nunito Light" w:hAnsi="Nunito Light"/>
          <w:color w:val="231F20" w:themeColor="text1"/>
          <w:sz w:val="24"/>
          <w:szCs w:val="24"/>
        </w:rPr>
        <w:t>For reusable items to sell at your business</w:t>
      </w:r>
      <w:r w:rsidR="00304394">
        <w:rPr>
          <w:rFonts w:ascii="Nunito Light" w:hAnsi="Nunito Light"/>
          <w:color w:val="231F20" w:themeColor="text1"/>
          <w:sz w:val="24"/>
          <w:szCs w:val="24"/>
        </w:rPr>
        <w:t xml:space="preserve"> to</w:t>
      </w:r>
      <w:r w:rsidRPr="0046702B">
        <w:rPr>
          <w:rFonts w:ascii="Nunito Light" w:hAnsi="Nunito Light"/>
          <w:color w:val="231F20" w:themeColor="text1"/>
          <w:sz w:val="24"/>
          <w:szCs w:val="24"/>
        </w:rPr>
        <w:t xml:space="preserve"> encourage re-use, see </w:t>
      </w:r>
      <w:r w:rsidR="00E46886">
        <w:rPr>
          <w:rFonts w:ascii="Nunito Light" w:hAnsi="Nunito Light"/>
          <w:color w:val="231F20" w:themeColor="text1"/>
          <w:sz w:val="24"/>
          <w:szCs w:val="24"/>
        </w:rPr>
        <w:t xml:space="preserve">the list </w:t>
      </w:r>
      <w:r w:rsidRPr="0046702B">
        <w:rPr>
          <w:rFonts w:ascii="Nunito Light" w:hAnsi="Nunito Light"/>
          <w:color w:val="231F20" w:themeColor="text1"/>
          <w:sz w:val="24"/>
          <w:szCs w:val="24"/>
        </w:rPr>
        <w:t>below</w:t>
      </w:r>
      <w:r w:rsidR="00E5748F">
        <w:rPr>
          <w:rFonts w:ascii="Nunito Light" w:hAnsi="Nunito Light"/>
          <w:color w:val="231F20" w:themeColor="text1"/>
          <w:sz w:val="24"/>
          <w:szCs w:val="24"/>
        </w:rPr>
        <w:t xml:space="preserve"> </w:t>
      </w:r>
    </w:p>
    <w:p w14:paraId="7F298BB2" w14:textId="735C1DE8" w:rsidR="00DA1F9D" w:rsidRPr="00551B53" w:rsidRDefault="00CC0390" w:rsidP="00DA1F9D">
      <w:pPr>
        <w:pStyle w:val="ListParagraph"/>
        <w:numPr>
          <w:ilvl w:val="0"/>
          <w:numId w:val="11"/>
        </w:numPr>
        <w:spacing w:before="120" w:after="120" w:line="240" w:lineRule="auto"/>
        <w:rPr>
          <w:rFonts w:ascii="Nunito Light" w:hAnsi="Nunito Light"/>
          <w:color w:val="231F20" w:themeColor="text1"/>
          <w:sz w:val="24"/>
          <w:szCs w:val="24"/>
        </w:rPr>
      </w:pPr>
      <w:r w:rsidRPr="0046702B">
        <w:rPr>
          <w:rFonts w:ascii="Nunito Light" w:hAnsi="Nunito Light"/>
          <w:color w:val="231F20" w:themeColor="text1"/>
          <w:sz w:val="24"/>
          <w:szCs w:val="24"/>
        </w:rPr>
        <w:t>For re-use systems</w:t>
      </w:r>
      <w:r w:rsidR="0046702B">
        <w:rPr>
          <w:rFonts w:ascii="Nunito Light" w:hAnsi="Nunito Light"/>
          <w:color w:val="231F20" w:themeColor="text1"/>
          <w:sz w:val="24"/>
          <w:szCs w:val="24"/>
        </w:rPr>
        <w:t xml:space="preserve">, </w:t>
      </w:r>
      <w:r w:rsidR="00F93339" w:rsidRPr="0046702B">
        <w:rPr>
          <w:rFonts w:ascii="Nunito Light" w:hAnsi="Nunito Light"/>
          <w:color w:val="231F20" w:themeColor="text1"/>
          <w:sz w:val="24"/>
          <w:szCs w:val="24"/>
        </w:rPr>
        <w:t>including reusable cup</w:t>
      </w:r>
      <w:r w:rsidR="004D0622">
        <w:rPr>
          <w:rFonts w:ascii="Nunito Light" w:hAnsi="Nunito Light"/>
          <w:color w:val="231F20" w:themeColor="text1"/>
          <w:sz w:val="24"/>
          <w:szCs w:val="24"/>
        </w:rPr>
        <w:t xml:space="preserve"> swaps schemes </w:t>
      </w:r>
      <w:r w:rsidR="00F93339" w:rsidRPr="0046702B">
        <w:rPr>
          <w:rFonts w:ascii="Nunito Light" w:hAnsi="Nunito Light"/>
          <w:color w:val="231F20" w:themeColor="text1"/>
          <w:sz w:val="24"/>
          <w:szCs w:val="24"/>
        </w:rPr>
        <w:t>and container swap schemes,</w:t>
      </w:r>
      <w:r w:rsidRPr="0046702B">
        <w:rPr>
          <w:rFonts w:ascii="Nunito Light" w:hAnsi="Nunito Light"/>
          <w:color w:val="231F20" w:themeColor="text1"/>
          <w:sz w:val="24"/>
          <w:szCs w:val="24"/>
        </w:rPr>
        <w:t xml:space="preserve"> see </w:t>
      </w:r>
      <w:r w:rsidR="00F93339" w:rsidRPr="0046702B">
        <w:rPr>
          <w:rFonts w:ascii="Nunito Light" w:hAnsi="Nunito Light"/>
          <w:color w:val="231F20" w:themeColor="text1"/>
          <w:sz w:val="24"/>
          <w:szCs w:val="24"/>
        </w:rPr>
        <w:t xml:space="preserve">Sustainability Victoria’s </w:t>
      </w:r>
      <w:hyperlink r:id="rId12" w:history="1">
        <w:r w:rsidRPr="0046702B">
          <w:rPr>
            <w:rStyle w:val="Hyperlink"/>
            <w:rFonts w:ascii="Nunito Light" w:hAnsi="Nunito Light"/>
            <w:sz w:val="24"/>
            <w:szCs w:val="24"/>
          </w:rPr>
          <w:t>Reusable Business Solutions</w:t>
        </w:r>
      </w:hyperlink>
      <w:r w:rsidRPr="0046702B">
        <w:rPr>
          <w:rFonts w:ascii="Nunito Light" w:hAnsi="Nunito Light"/>
          <w:color w:val="231F20" w:themeColor="text1"/>
          <w:sz w:val="24"/>
          <w:szCs w:val="24"/>
        </w:rPr>
        <w:t xml:space="preserve"> </w:t>
      </w:r>
      <w:r w:rsidR="00F93339" w:rsidRPr="0046702B">
        <w:rPr>
          <w:rFonts w:ascii="Nunito Light" w:hAnsi="Nunito Light"/>
          <w:color w:val="231F20" w:themeColor="text1"/>
          <w:sz w:val="24"/>
          <w:szCs w:val="24"/>
        </w:rPr>
        <w:t>list</w:t>
      </w:r>
      <w:r w:rsidRPr="0046702B">
        <w:rPr>
          <w:rFonts w:ascii="Nunito Light" w:hAnsi="Nunito Light"/>
          <w:color w:val="231F20" w:themeColor="text1"/>
          <w:sz w:val="24"/>
          <w:szCs w:val="24"/>
        </w:rPr>
        <w:t xml:space="preserve">. </w:t>
      </w:r>
      <w:r w:rsidR="00304394">
        <w:rPr>
          <w:rFonts w:ascii="Nunito Light" w:hAnsi="Nunito Light"/>
          <w:color w:val="231F20" w:themeColor="text1"/>
          <w:sz w:val="24"/>
          <w:szCs w:val="24"/>
        </w:rPr>
        <w:t xml:space="preserve">For guidance about accepting reusable items see </w:t>
      </w:r>
      <w:r w:rsidR="00304394" w:rsidRPr="0046702B">
        <w:rPr>
          <w:rFonts w:ascii="Nunito Light" w:hAnsi="Nunito Light"/>
          <w:color w:val="231F20" w:themeColor="text1"/>
          <w:sz w:val="24"/>
          <w:szCs w:val="24"/>
        </w:rPr>
        <w:t>Sustainability Victoria’s</w:t>
      </w:r>
      <w:r w:rsidR="00304394">
        <w:rPr>
          <w:rFonts w:ascii="Nunito Light" w:hAnsi="Nunito Light"/>
          <w:color w:val="231F20" w:themeColor="text1"/>
          <w:sz w:val="24"/>
          <w:szCs w:val="24"/>
        </w:rPr>
        <w:t xml:space="preserve"> </w:t>
      </w:r>
      <w:hyperlink r:id="rId13" w:history="1">
        <w:r w:rsidR="00304394" w:rsidRPr="00304394">
          <w:rPr>
            <w:rStyle w:val="Hyperlink"/>
            <w:rFonts w:ascii="Nunito Light" w:hAnsi="Nunito Light"/>
            <w:sz w:val="24"/>
            <w:szCs w:val="24"/>
          </w:rPr>
          <w:t>guidance</w:t>
        </w:r>
      </w:hyperlink>
      <w:r w:rsidR="00304394">
        <w:rPr>
          <w:rFonts w:ascii="Nunito Light" w:hAnsi="Nunito Light"/>
          <w:color w:val="231F20" w:themeColor="text1"/>
          <w:sz w:val="24"/>
          <w:szCs w:val="24"/>
        </w:rPr>
        <w:t xml:space="preserve"> and our </w:t>
      </w:r>
      <w:hyperlink r:id="rId14" w:history="1">
        <w:r w:rsidR="00D10BE6">
          <w:rPr>
            <w:rStyle w:val="Hyperlink"/>
            <w:rFonts w:ascii="Nunito Light" w:hAnsi="Nunito Light"/>
            <w:sz w:val="24"/>
            <w:szCs w:val="24"/>
          </w:rPr>
          <w:t>BYO containers Guide</w:t>
        </w:r>
      </w:hyperlink>
      <w:r w:rsidR="00304394">
        <w:rPr>
          <w:rFonts w:ascii="Nunito Light" w:hAnsi="Nunito Light"/>
          <w:color w:val="231F20" w:themeColor="text1"/>
          <w:sz w:val="24"/>
          <w:szCs w:val="24"/>
        </w:rPr>
        <w:t>.</w:t>
      </w:r>
    </w:p>
    <w:p w14:paraId="7BB52F34" w14:textId="4A4C22E3" w:rsidR="00304394" w:rsidRDefault="00CC0390" w:rsidP="009C2CD9">
      <w:pPr>
        <w:spacing w:after="0" w:line="240" w:lineRule="auto"/>
        <w:ind w:left="425"/>
        <w:rPr>
          <w:rFonts w:ascii="Nunito Light" w:hAnsi="Nunito Light"/>
          <w:b/>
          <w:bCs/>
          <w:color w:val="231F20" w:themeColor="text1"/>
          <w:sz w:val="24"/>
          <w:szCs w:val="24"/>
        </w:rPr>
      </w:pPr>
      <w:r w:rsidRPr="0046702B">
        <w:rPr>
          <w:rFonts w:ascii="Nunito Light" w:hAnsi="Nunito Light"/>
          <w:b/>
          <w:bCs/>
          <w:color w:val="231F20" w:themeColor="text1"/>
          <w:sz w:val="24"/>
          <w:szCs w:val="24"/>
        </w:rPr>
        <w:t xml:space="preserve">Thanks for helping to </w:t>
      </w:r>
      <w:r w:rsidR="00551C95" w:rsidRPr="0046702B">
        <w:rPr>
          <w:rFonts w:ascii="Nunito Light" w:hAnsi="Nunito Light"/>
          <w:b/>
          <w:bCs/>
          <w:color w:val="231F20" w:themeColor="text1"/>
          <w:sz w:val="24"/>
          <w:szCs w:val="24"/>
        </w:rPr>
        <w:t>keep our streets and waterways clea</w:t>
      </w:r>
      <w:r w:rsidR="009C2CD9">
        <w:rPr>
          <w:rFonts w:ascii="Nunito Light" w:hAnsi="Nunito Light"/>
          <w:b/>
          <w:bCs/>
          <w:color w:val="231F20" w:themeColor="text1"/>
          <w:sz w:val="24"/>
          <w:szCs w:val="24"/>
        </w:rPr>
        <w:t>n</w:t>
      </w:r>
    </w:p>
    <w:p w14:paraId="65E32964" w14:textId="77777777" w:rsidR="009C2CD9" w:rsidRPr="009C2CD9" w:rsidRDefault="009C2CD9" w:rsidP="009C2CD9">
      <w:pPr>
        <w:spacing w:after="0" w:line="240" w:lineRule="auto"/>
        <w:ind w:left="425"/>
        <w:rPr>
          <w:rFonts w:ascii="Nunito Light" w:hAnsi="Nunito Light"/>
          <w:b/>
          <w:bCs/>
          <w:color w:val="231F20" w:themeColor="text1"/>
          <w:sz w:val="12"/>
          <w:szCs w:val="12"/>
        </w:rPr>
      </w:pPr>
    </w:p>
    <w:p w14:paraId="401205CA" w14:textId="77777777" w:rsidR="009C2CD9" w:rsidRPr="009C2CD9" w:rsidRDefault="009C2CD9" w:rsidP="009C2CD9">
      <w:pPr>
        <w:spacing w:after="0" w:line="240" w:lineRule="auto"/>
        <w:rPr>
          <w:rFonts w:ascii="Nunito Light" w:hAnsi="Nunito Light"/>
          <w:b/>
          <w:bCs/>
          <w:color w:val="231F20" w:themeColor="text1"/>
          <w:sz w:val="2"/>
          <w:szCs w:val="2"/>
        </w:rPr>
      </w:pPr>
    </w:p>
    <w:p w14:paraId="1F0ED769" w14:textId="7EAD2749" w:rsidR="00DA1F9D" w:rsidRPr="009C2CD9" w:rsidRDefault="00551B53" w:rsidP="009C2CD9">
      <w:pPr>
        <w:spacing w:after="0" w:line="240" w:lineRule="auto"/>
        <w:ind w:left="425"/>
        <w:rPr>
          <w:rFonts w:ascii="Nunito Sans" w:hAnsi="Nunito Sans"/>
          <w:iCs/>
          <w:sz w:val="18"/>
          <w:szCs w:val="18"/>
        </w:rPr>
      </w:pPr>
      <w:r w:rsidRPr="009C2CD9">
        <w:rPr>
          <w:rFonts w:ascii="Nunito Light" w:hAnsi="Nunito Light"/>
          <w:color w:val="231F20" w:themeColor="text1"/>
          <w:sz w:val="18"/>
          <w:szCs w:val="18"/>
        </w:rPr>
        <w:t>This document will be updated as needed. If you have any feedback relating to this document, email wasteprojects@m</w:t>
      </w:r>
      <w:r w:rsidR="00304394" w:rsidRPr="009C2CD9">
        <w:rPr>
          <w:rFonts w:ascii="Nunito Light" w:hAnsi="Nunito Light"/>
          <w:color w:val="231F20" w:themeColor="text1"/>
          <w:sz w:val="18"/>
          <w:szCs w:val="18"/>
        </w:rPr>
        <w:t>erri-bek</w:t>
      </w:r>
      <w:r w:rsidRPr="009C2CD9">
        <w:rPr>
          <w:rFonts w:ascii="Nunito Light" w:hAnsi="Nunito Light"/>
          <w:color w:val="231F20" w:themeColor="text1"/>
          <w:sz w:val="18"/>
          <w:szCs w:val="18"/>
        </w:rPr>
        <w:t>.vic.gov.au or call 9240 1111.</w:t>
      </w:r>
      <w:r w:rsidRPr="009C2CD9">
        <w:rPr>
          <w:rFonts w:ascii="Nunito Sans" w:hAnsi="Nunito Sans"/>
          <w:iCs/>
          <w:sz w:val="18"/>
          <w:szCs w:val="18"/>
        </w:rPr>
        <w:t xml:space="preserve"> </w:t>
      </w:r>
      <w:r w:rsidRPr="009C2CD9">
        <w:rPr>
          <w:rFonts w:ascii="Nunito Light" w:hAnsi="Nunito Light"/>
          <w:color w:val="231F20" w:themeColor="text1"/>
          <w:sz w:val="18"/>
          <w:szCs w:val="18"/>
        </w:rPr>
        <w:t>Thanks to Yarra City Council for sharing their supplier list, as part of their Proudly Plastic Free program.</w:t>
      </w:r>
    </w:p>
    <w:tbl>
      <w:tblPr>
        <w:tblStyle w:val="GridTable2-Accent5"/>
        <w:tblpPr w:leftFromText="180" w:rightFromText="180" w:vertAnchor="text" w:tblpX="406" w:tblpY="1"/>
        <w:tblW w:w="15446" w:type="dxa"/>
        <w:tblLook w:val="04A0" w:firstRow="1" w:lastRow="0" w:firstColumn="1" w:lastColumn="0" w:noHBand="0" w:noVBand="1"/>
      </w:tblPr>
      <w:tblGrid>
        <w:gridCol w:w="3429"/>
        <w:gridCol w:w="7339"/>
        <w:gridCol w:w="4678"/>
      </w:tblGrid>
      <w:tr w:rsidR="0046702B" w:rsidRPr="000F7FDA" w14:paraId="6FF81397" w14:textId="77777777" w:rsidTr="005B6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gridSpan w:val="3"/>
            <w:tcBorders>
              <w:left w:val="single" w:sz="4" w:space="0" w:color="0070C0"/>
            </w:tcBorders>
            <w:shd w:val="clear" w:color="auto" w:fill="3058BD" w:themeFill="accent5" w:themeFillShade="BF"/>
          </w:tcPr>
          <w:p w14:paraId="4A493AAF" w14:textId="1B1B20FD" w:rsidR="0046702B" w:rsidRPr="0046702B" w:rsidRDefault="0046702B" w:rsidP="00933AAB">
            <w:pPr>
              <w:spacing w:before="120" w:after="120"/>
              <w:rPr>
                <w:rFonts w:ascii="Nunito Light" w:hAnsi="Nunito Light"/>
                <w:color w:val="FFFFFF" w:themeColor="background1"/>
                <w:sz w:val="32"/>
                <w:szCs w:val="32"/>
              </w:rPr>
            </w:pPr>
            <w:r w:rsidRPr="0046702B">
              <w:rPr>
                <w:rFonts w:ascii="Nunito Light" w:hAnsi="Nunito Light"/>
                <w:color w:val="FFFFFF" w:themeColor="background1"/>
                <w:sz w:val="32"/>
                <w:szCs w:val="32"/>
              </w:rPr>
              <w:lastRenderedPageBreak/>
              <w:t>SINGLE-USE ITEMS</w:t>
            </w:r>
          </w:p>
        </w:tc>
      </w:tr>
      <w:tr w:rsidR="0046702B" w:rsidRPr="000F7FDA" w14:paraId="4994B6A6" w14:textId="77777777" w:rsidTr="005B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3058BD" w:themeFill="accent5" w:themeFillShade="BF"/>
          </w:tcPr>
          <w:p w14:paraId="7CC6D78F" w14:textId="71666E35" w:rsidR="0046702B" w:rsidRPr="0046702B" w:rsidRDefault="0046702B" w:rsidP="0046702B">
            <w:pPr>
              <w:spacing w:before="120" w:after="120"/>
              <w:rPr>
                <w:rFonts w:ascii="Nunito Light" w:hAnsi="Nunito Light"/>
                <w:b w:val="0"/>
                <w:bCs w:val="0"/>
                <w:color w:val="FFFFFF" w:themeColor="background1"/>
                <w:sz w:val="28"/>
                <w:szCs w:val="28"/>
              </w:rPr>
            </w:pPr>
            <w:r w:rsidRPr="0046702B">
              <w:rPr>
                <w:rFonts w:ascii="Nunito Light" w:hAnsi="Nunito Light"/>
                <w:color w:val="FFFFFF" w:themeColor="background1"/>
                <w:sz w:val="28"/>
                <w:szCs w:val="28"/>
              </w:rPr>
              <w:t>Supplier name</w:t>
            </w:r>
          </w:p>
        </w:tc>
        <w:tc>
          <w:tcPr>
            <w:tcW w:w="7339" w:type="dxa"/>
            <w:shd w:val="clear" w:color="auto" w:fill="3058BD" w:themeFill="accent5" w:themeFillShade="BF"/>
          </w:tcPr>
          <w:p w14:paraId="73487106" w14:textId="019ED6FA" w:rsidR="0046702B" w:rsidRPr="00DA1F9D" w:rsidRDefault="0046702B" w:rsidP="0046702B">
            <w:pPr>
              <w:spacing w:before="120" w:after="120"/>
              <w:cnfStyle w:val="000000100000" w:firstRow="0" w:lastRow="0" w:firstColumn="0" w:lastColumn="0" w:oddVBand="0" w:evenVBand="0" w:oddHBand="1" w:evenHBand="0" w:firstRowFirstColumn="0" w:firstRowLastColumn="0" w:lastRowFirstColumn="0" w:lastRowLastColumn="0"/>
              <w:rPr>
                <w:rFonts w:ascii="Nunito Light" w:hAnsi="Nunito Light" w:cstheme="minorHAnsi"/>
                <w:b/>
                <w:bCs/>
                <w:color w:val="FFFFFF" w:themeColor="background1"/>
                <w:sz w:val="28"/>
                <w:szCs w:val="28"/>
              </w:rPr>
            </w:pPr>
            <w:r w:rsidRPr="00DA1F9D">
              <w:rPr>
                <w:rFonts w:ascii="Nunito Light" w:hAnsi="Nunito Light" w:cstheme="minorHAnsi"/>
                <w:b/>
                <w:bCs/>
                <w:color w:val="FFFFFF" w:themeColor="background1"/>
                <w:sz w:val="28"/>
                <w:szCs w:val="28"/>
              </w:rPr>
              <w:t>Items</w:t>
            </w:r>
          </w:p>
        </w:tc>
        <w:tc>
          <w:tcPr>
            <w:tcW w:w="4678" w:type="dxa"/>
            <w:shd w:val="clear" w:color="auto" w:fill="3058BD" w:themeFill="accent5" w:themeFillShade="BF"/>
          </w:tcPr>
          <w:p w14:paraId="3D24D88F" w14:textId="20D65972" w:rsidR="0046702B" w:rsidRPr="00DA1F9D" w:rsidRDefault="00373DB7" w:rsidP="0046702B">
            <w:pPr>
              <w:spacing w:before="120" w:after="120"/>
              <w:cnfStyle w:val="000000100000" w:firstRow="0" w:lastRow="0" w:firstColumn="0" w:lastColumn="0" w:oddVBand="0" w:evenVBand="0" w:oddHBand="1" w:evenHBand="0" w:firstRowFirstColumn="0" w:firstRowLastColumn="0" w:lastRowFirstColumn="0" w:lastRowLastColumn="0"/>
              <w:rPr>
                <w:rFonts w:ascii="Nunito Light" w:hAnsi="Nunito Light"/>
                <w:b/>
                <w:bCs/>
                <w:color w:val="FFFFFF" w:themeColor="background1"/>
                <w:sz w:val="28"/>
                <w:szCs w:val="28"/>
              </w:rPr>
            </w:pPr>
            <w:r>
              <w:rPr>
                <w:rFonts w:ascii="Nunito Light" w:hAnsi="Nunito Light"/>
                <w:b/>
                <w:bCs/>
                <w:color w:val="FFFFFF" w:themeColor="background1"/>
                <w:sz w:val="28"/>
                <w:szCs w:val="28"/>
              </w:rPr>
              <w:t>Website</w:t>
            </w:r>
          </w:p>
        </w:tc>
      </w:tr>
      <w:tr w:rsidR="0046702B" w:rsidRPr="000F7FDA" w14:paraId="5E3F7161" w14:textId="77777777" w:rsidTr="005B62E9">
        <w:tc>
          <w:tcPr>
            <w:cnfStyle w:val="001000000000" w:firstRow="0" w:lastRow="0" w:firstColumn="1" w:lastColumn="0" w:oddVBand="0" w:evenVBand="0" w:oddHBand="0" w:evenHBand="0" w:firstRowFirstColumn="0" w:firstRowLastColumn="0" w:lastRowFirstColumn="0" w:lastRowLastColumn="0"/>
            <w:tcW w:w="15446" w:type="dxa"/>
            <w:gridSpan w:val="3"/>
            <w:tcBorders>
              <w:left w:val="single" w:sz="4" w:space="0" w:color="0070C0"/>
            </w:tcBorders>
            <w:shd w:val="clear" w:color="auto" w:fill="A3B6E7" w:themeFill="accent5" w:themeFillTint="99"/>
          </w:tcPr>
          <w:p w14:paraId="2DC487DA" w14:textId="77777777" w:rsidR="0046702B" w:rsidRDefault="0046702B" w:rsidP="0046702B">
            <w:pPr>
              <w:spacing w:before="120" w:after="120"/>
              <w:rPr>
                <w:rFonts w:ascii="Nunito Light" w:hAnsi="Nunito Light"/>
                <w:b w:val="0"/>
                <w:bCs w:val="0"/>
                <w:sz w:val="24"/>
                <w:szCs w:val="24"/>
              </w:rPr>
            </w:pPr>
            <w:r w:rsidRPr="000005AB">
              <w:rPr>
                <w:rFonts w:ascii="Nunito Light" w:hAnsi="Nunito Light"/>
                <w:sz w:val="24"/>
                <w:szCs w:val="24"/>
              </w:rPr>
              <w:t>DRINKING STAWS</w:t>
            </w:r>
          </w:p>
          <w:p w14:paraId="57E74498" w14:textId="17442ECF" w:rsidR="00307602" w:rsidRDefault="00307602" w:rsidP="0046702B">
            <w:pPr>
              <w:spacing w:before="120" w:after="120"/>
              <w:rPr>
                <w:rFonts w:ascii="Nunito Light" w:hAnsi="Nunito Light"/>
                <w:color w:val="FFFFFF" w:themeColor="background1"/>
                <w:sz w:val="24"/>
                <w:szCs w:val="24"/>
              </w:rPr>
            </w:pPr>
          </w:p>
        </w:tc>
      </w:tr>
      <w:tr w:rsidR="0046702B" w:rsidRPr="000F7FDA" w14:paraId="32A8651A" w14:textId="77777777" w:rsidTr="005B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auto"/>
          </w:tcPr>
          <w:p w14:paraId="64E25701" w14:textId="75AFCFEF" w:rsidR="0046702B" w:rsidRPr="0048610C" w:rsidRDefault="0046702B" w:rsidP="0046702B">
            <w:pPr>
              <w:spacing w:before="120" w:after="120"/>
              <w:rPr>
                <w:rFonts w:ascii="Nunito Light" w:hAnsi="Nunito Light"/>
              </w:rPr>
            </w:pPr>
            <w:r w:rsidRPr="0048610C">
              <w:rPr>
                <w:rFonts w:ascii="Nunito Light" w:hAnsi="Nunito Light"/>
              </w:rPr>
              <w:t>Hay straws</w:t>
            </w:r>
          </w:p>
        </w:tc>
        <w:tc>
          <w:tcPr>
            <w:tcW w:w="7339" w:type="dxa"/>
            <w:shd w:val="clear" w:color="auto" w:fill="auto"/>
          </w:tcPr>
          <w:p w14:paraId="5A30A744" w14:textId="38FE1DEC" w:rsidR="0046702B" w:rsidRPr="0048610C" w:rsidRDefault="0046702B" w:rsidP="0046702B">
            <w:pPr>
              <w:pStyle w:val="ListParagraph"/>
              <w:numPr>
                <w:ilvl w:val="0"/>
                <w:numId w:val="5"/>
              </w:numPr>
              <w:spacing w:before="120" w:after="120"/>
              <w:cnfStyle w:val="000000100000" w:firstRow="0" w:lastRow="0" w:firstColumn="0" w:lastColumn="0" w:oddVBand="0" w:evenVBand="0" w:oddHBand="1" w:evenHBand="0" w:firstRowFirstColumn="0" w:firstRowLastColumn="0" w:lastRowFirstColumn="0" w:lastRowLastColumn="0"/>
              <w:rPr>
                <w:rFonts w:ascii="Nunito Light" w:hAnsi="Nunito Light"/>
              </w:rPr>
            </w:pPr>
            <w:r w:rsidRPr="0048610C">
              <w:rPr>
                <w:rFonts w:ascii="Nunito Light" w:hAnsi="Nunito Light"/>
              </w:rPr>
              <w:t xml:space="preserve">Home compostable straws made from wheat stems </w:t>
            </w:r>
          </w:p>
        </w:tc>
        <w:tc>
          <w:tcPr>
            <w:tcW w:w="4678" w:type="dxa"/>
            <w:shd w:val="clear" w:color="auto" w:fill="auto"/>
          </w:tcPr>
          <w:p w14:paraId="178DB6BE" w14:textId="381ECFB1" w:rsidR="0046702B" w:rsidRPr="006D193D" w:rsidRDefault="00E94E6B" w:rsidP="0046702B">
            <w:pPr>
              <w:spacing w:before="120" w:after="120"/>
              <w:ind w:left="28"/>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hyperlink r:id="rId15" w:history="1">
              <w:r w:rsidR="00220ACC">
                <w:rPr>
                  <w:rStyle w:val="Hyperlink"/>
                  <w:rFonts w:ascii="Nunito Light" w:hAnsi="Nunito Light"/>
                  <w:sz w:val="20"/>
                  <w:szCs w:val="20"/>
                </w:rPr>
                <w:t>www.haystaws.com.au</w:t>
              </w:r>
            </w:hyperlink>
          </w:p>
        </w:tc>
      </w:tr>
      <w:tr w:rsidR="0046702B" w:rsidRPr="000F7FDA" w14:paraId="429E33EC" w14:textId="77777777" w:rsidTr="005B62E9">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E0E6F7" w:themeFill="accent5" w:themeFillTint="33"/>
          </w:tcPr>
          <w:p w14:paraId="7F0EC2D8" w14:textId="4F49A8FB" w:rsidR="0046702B" w:rsidRPr="0048610C" w:rsidRDefault="0046702B" w:rsidP="0046702B">
            <w:pPr>
              <w:spacing w:before="120" w:after="120"/>
              <w:rPr>
                <w:rFonts w:ascii="Nunito Light" w:hAnsi="Nunito Light"/>
              </w:rPr>
            </w:pPr>
            <w:r w:rsidRPr="0048610C">
              <w:rPr>
                <w:rFonts w:ascii="Nunito Light" w:hAnsi="Nunito Light"/>
              </w:rPr>
              <w:t>Stroh</w:t>
            </w:r>
          </w:p>
        </w:tc>
        <w:tc>
          <w:tcPr>
            <w:tcW w:w="7339" w:type="dxa"/>
            <w:shd w:val="clear" w:color="auto" w:fill="E0E6F7" w:themeFill="accent5" w:themeFillTint="33"/>
          </w:tcPr>
          <w:p w14:paraId="170675B5" w14:textId="77777777" w:rsidR="0046702B" w:rsidRPr="0048610C" w:rsidRDefault="0046702B" w:rsidP="0046702B">
            <w:pPr>
              <w:pStyle w:val="ListParagraph"/>
              <w:numPr>
                <w:ilvl w:val="0"/>
                <w:numId w:val="5"/>
              </w:numPr>
              <w:spacing w:before="120" w:after="120"/>
              <w:cnfStyle w:val="000000000000" w:firstRow="0" w:lastRow="0" w:firstColumn="0" w:lastColumn="0" w:oddVBand="0" w:evenVBand="0" w:oddHBand="0" w:evenHBand="0" w:firstRowFirstColumn="0" w:firstRowLastColumn="0" w:lastRowFirstColumn="0" w:lastRowLastColumn="0"/>
              <w:rPr>
                <w:rFonts w:ascii="Nunito Light" w:hAnsi="Nunito Light"/>
              </w:rPr>
            </w:pPr>
            <w:r w:rsidRPr="0048610C">
              <w:rPr>
                <w:rFonts w:ascii="Nunito Light" w:hAnsi="Nunito Light"/>
              </w:rPr>
              <w:t xml:space="preserve">Home compostable straws made from wheat stems </w:t>
            </w:r>
          </w:p>
          <w:p w14:paraId="7455D632" w14:textId="51F74B09" w:rsidR="0046702B" w:rsidRPr="0048610C" w:rsidRDefault="0046702B" w:rsidP="0046702B">
            <w:pPr>
              <w:pStyle w:val="ListParagraph"/>
              <w:numPr>
                <w:ilvl w:val="0"/>
                <w:numId w:val="5"/>
              </w:numPr>
              <w:spacing w:before="120" w:after="120"/>
              <w:cnfStyle w:val="000000000000" w:firstRow="0" w:lastRow="0" w:firstColumn="0" w:lastColumn="0" w:oddVBand="0" w:evenVBand="0" w:oddHBand="0" w:evenHBand="0" w:firstRowFirstColumn="0" w:firstRowLastColumn="0" w:lastRowFirstColumn="0" w:lastRowLastColumn="0"/>
              <w:rPr>
                <w:rFonts w:ascii="Nunito Light" w:hAnsi="Nunito Light"/>
              </w:rPr>
            </w:pPr>
            <w:r w:rsidRPr="0048610C">
              <w:rPr>
                <w:rFonts w:ascii="Nunito Light" w:hAnsi="Nunito Light"/>
              </w:rPr>
              <w:t>Note, plastic straws will still be made available for medical or disability needs</w:t>
            </w:r>
          </w:p>
        </w:tc>
        <w:tc>
          <w:tcPr>
            <w:tcW w:w="4678" w:type="dxa"/>
            <w:shd w:val="clear" w:color="auto" w:fill="E0E6F7" w:themeFill="accent5" w:themeFillTint="33"/>
          </w:tcPr>
          <w:p w14:paraId="4AF24DEC" w14:textId="11758587" w:rsidR="0046702B" w:rsidRDefault="00E94E6B" w:rsidP="0046702B">
            <w:pPr>
              <w:spacing w:before="120" w:after="120"/>
              <w:ind w:left="28"/>
              <w:cnfStyle w:val="000000000000" w:firstRow="0" w:lastRow="0" w:firstColumn="0" w:lastColumn="0" w:oddVBand="0" w:evenVBand="0" w:oddHBand="0" w:evenHBand="0" w:firstRowFirstColumn="0" w:firstRowLastColumn="0" w:lastRowFirstColumn="0" w:lastRowLastColumn="0"/>
              <w:rPr>
                <w:rFonts w:ascii="Nunito Light" w:hAnsi="Nunito Light"/>
              </w:rPr>
            </w:pPr>
            <w:hyperlink r:id="rId16" w:history="1">
              <w:r w:rsidR="0046702B" w:rsidRPr="00254D2B">
                <w:rPr>
                  <w:rStyle w:val="Hyperlink"/>
                  <w:rFonts w:ascii="Nunito Light" w:hAnsi="Nunito Light"/>
                </w:rPr>
                <w:t>www.stroh.com.au</w:t>
              </w:r>
            </w:hyperlink>
          </w:p>
          <w:p w14:paraId="1C073494" w14:textId="29660C4A" w:rsidR="0046702B" w:rsidRPr="0048610C" w:rsidRDefault="0046702B" w:rsidP="0046702B">
            <w:pPr>
              <w:spacing w:before="120" w:after="120"/>
              <w:cnfStyle w:val="000000000000" w:firstRow="0" w:lastRow="0" w:firstColumn="0" w:lastColumn="0" w:oddVBand="0" w:evenVBand="0" w:oddHBand="0" w:evenHBand="0" w:firstRowFirstColumn="0" w:firstRowLastColumn="0" w:lastRowFirstColumn="0" w:lastRowLastColumn="0"/>
              <w:rPr>
                <w:rFonts w:ascii="Nunito Light" w:hAnsi="Nunito Light"/>
              </w:rPr>
            </w:pPr>
          </w:p>
        </w:tc>
      </w:tr>
      <w:tr w:rsidR="0046702B" w:rsidRPr="000F7FDA" w14:paraId="6DE474A6" w14:textId="77777777" w:rsidTr="005B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auto"/>
          </w:tcPr>
          <w:p w14:paraId="3D56DD4F" w14:textId="78978463" w:rsidR="0046702B" w:rsidRPr="0048610C" w:rsidRDefault="0046702B" w:rsidP="0046702B">
            <w:pPr>
              <w:spacing w:before="120" w:after="120"/>
              <w:rPr>
                <w:rFonts w:ascii="Nunito Light" w:hAnsi="Nunito Light"/>
              </w:rPr>
            </w:pPr>
            <w:r w:rsidRPr="0048610C">
              <w:rPr>
                <w:rFonts w:ascii="Nunito Light" w:hAnsi="Nunito Light"/>
              </w:rPr>
              <w:t>What a wheat</w:t>
            </w:r>
          </w:p>
        </w:tc>
        <w:tc>
          <w:tcPr>
            <w:tcW w:w="7339" w:type="dxa"/>
            <w:shd w:val="clear" w:color="auto" w:fill="auto"/>
          </w:tcPr>
          <w:p w14:paraId="4874FD5C" w14:textId="67AB1BF2" w:rsidR="0046702B" w:rsidRPr="00F93339" w:rsidRDefault="0046702B" w:rsidP="0046702B">
            <w:pPr>
              <w:pStyle w:val="ListParagraph"/>
              <w:numPr>
                <w:ilvl w:val="0"/>
                <w:numId w:val="5"/>
              </w:numPr>
              <w:spacing w:before="120" w:after="120"/>
              <w:cnfStyle w:val="000000100000" w:firstRow="0" w:lastRow="0" w:firstColumn="0" w:lastColumn="0" w:oddVBand="0" w:evenVBand="0" w:oddHBand="1" w:evenHBand="0" w:firstRowFirstColumn="0" w:firstRowLastColumn="0" w:lastRowFirstColumn="0" w:lastRowLastColumn="0"/>
              <w:rPr>
                <w:rFonts w:ascii="Nunito Light" w:hAnsi="Nunito Light"/>
              </w:rPr>
            </w:pPr>
            <w:r w:rsidRPr="0048610C">
              <w:rPr>
                <w:rFonts w:ascii="Nunito Light" w:hAnsi="Nunito Light"/>
              </w:rPr>
              <w:t xml:space="preserve">Home compostable straws made from wheat stems </w:t>
            </w:r>
          </w:p>
        </w:tc>
        <w:tc>
          <w:tcPr>
            <w:tcW w:w="4678" w:type="dxa"/>
            <w:shd w:val="clear" w:color="auto" w:fill="auto"/>
          </w:tcPr>
          <w:p w14:paraId="4B288E35" w14:textId="77106CFF" w:rsidR="0046702B" w:rsidRPr="0048610C" w:rsidRDefault="00E94E6B" w:rsidP="0046702B">
            <w:pPr>
              <w:spacing w:before="120" w:after="120"/>
              <w:ind w:left="28"/>
              <w:cnfStyle w:val="000000100000" w:firstRow="0" w:lastRow="0" w:firstColumn="0" w:lastColumn="0" w:oddVBand="0" w:evenVBand="0" w:oddHBand="1" w:evenHBand="0" w:firstRowFirstColumn="0" w:firstRowLastColumn="0" w:lastRowFirstColumn="0" w:lastRowLastColumn="0"/>
              <w:rPr>
                <w:rFonts w:ascii="Nunito Light" w:hAnsi="Nunito Light"/>
              </w:rPr>
            </w:pPr>
            <w:hyperlink r:id="rId17" w:history="1">
              <w:r w:rsidR="0046702B" w:rsidRPr="00254D2B">
                <w:rPr>
                  <w:rStyle w:val="Hyperlink"/>
                  <w:rFonts w:ascii="Nunito Light" w:hAnsi="Nunito Light"/>
                </w:rPr>
                <w:t>www.whatawheat.com</w:t>
              </w:r>
            </w:hyperlink>
          </w:p>
        </w:tc>
      </w:tr>
      <w:tr w:rsidR="0046702B" w:rsidRPr="000F7FDA" w14:paraId="19BCFFF1" w14:textId="77777777" w:rsidTr="005B62E9">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E0E6F7" w:themeFill="accent5" w:themeFillTint="33"/>
          </w:tcPr>
          <w:p w14:paraId="0C03FEEE" w14:textId="5ACFBB04" w:rsidR="0046702B" w:rsidRPr="0048610C" w:rsidRDefault="0046702B" w:rsidP="0046702B">
            <w:pPr>
              <w:spacing w:before="120" w:after="120"/>
              <w:rPr>
                <w:rFonts w:ascii="Nunito Light" w:hAnsi="Nunito Light"/>
              </w:rPr>
            </w:pPr>
            <w:r>
              <w:rPr>
                <w:rFonts w:ascii="Nunito Light" w:hAnsi="Nunito Light"/>
              </w:rPr>
              <w:t>For paper straws see Packaging Suppliers listed below</w:t>
            </w:r>
          </w:p>
        </w:tc>
        <w:tc>
          <w:tcPr>
            <w:tcW w:w="7339" w:type="dxa"/>
            <w:shd w:val="clear" w:color="auto" w:fill="E0E6F7" w:themeFill="accent5" w:themeFillTint="33"/>
          </w:tcPr>
          <w:p w14:paraId="1057A6F0" w14:textId="77777777" w:rsidR="0046702B" w:rsidRPr="0048610C" w:rsidRDefault="0046702B" w:rsidP="0046702B">
            <w:pPr>
              <w:pStyle w:val="ListParagraph"/>
              <w:spacing w:before="120" w:after="120"/>
              <w:ind w:left="142"/>
              <w:cnfStyle w:val="000000000000" w:firstRow="0" w:lastRow="0" w:firstColumn="0" w:lastColumn="0" w:oddVBand="0" w:evenVBand="0" w:oddHBand="0" w:evenHBand="0" w:firstRowFirstColumn="0" w:firstRowLastColumn="0" w:lastRowFirstColumn="0" w:lastRowLastColumn="0"/>
              <w:rPr>
                <w:rFonts w:ascii="Nunito Light" w:hAnsi="Nunito Light"/>
              </w:rPr>
            </w:pPr>
          </w:p>
        </w:tc>
        <w:tc>
          <w:tcPr>
            <w:tcW w:w="4678" w:type="dxa"/>
            <w:shd w:val="clear" w:color="auto" w:fill="E0E6F7" w:themeFill="accent5" w:themeFillTint="33"/>
          </w:tcPr>
          <w:p w14:paraId="0DABFAB1" w14:textId="77777777" w:rsidR="0046702B" w:rsidRPr="0048610C" w:rsidRDefault="0046702B" w:rsidP="0046702B">
            <w:pPr>
              <w:spacing w:before="120" w:after="120"/>
              <w:ind w:left="28"/>
              <w:cnfStyle w:val="000000000000" w:firstRow="0" w:lastRow="0" w:firstColumn="0" w:lastColumn="0" w:oddVBand="0" w:evenVBand="0" w:oddHBand="0" w:evenHBand="0" w:firstRowFirstColumn="0" w:firstRowLastColumn="0" w:lastRowFirstColumn="0" w:lastRowLastColumn="0"/>
              <w:rPr>
                <w:rFonts w:ascii="Nunito Light" w:hAnsi="Nunito Light"/>
              </w:rPr>
            </w:pPr>
          </w:p>
        </w:tc>
      </w:tr>
      <w:tr w:rsidR="0046702B" w:rsidRPr="000F7FDA" w14:paraId="279EE0A4" w14:textId="77777777" w:rsidTr="005B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gridSpan w:val="3"/>
            <w:tcBorders>
              <w:left w:val="single" w:sz="4" w:space="0" w:color="0070C0"/>
            </w:tcBorders>
            <w:shd w:val="clear" w:color="auto" w:fill="A3B6E7" w:themeFill="accent5" w:themeFillTint="99"/>
          </w:tcPr>
          <w:p w14:paraId="12274345" w14:textId="77777777" w:rsidR="00307602" w:rsidRDefault="0046702B" w:rsidP="0046702B">
            <w:pPr>
              <w:spacing w:before="120" w:after="120"/>
              <w:ind w:left="28"/>
              <w:rPr>
                <w:rFonts w:ascii="Nunito Light" w:hAnsi="Nunito Light"/>
                <w:b w:val="0"/>
                <w:bCs w:val="0"/>
                <w:sz w:val="24"/>
                <w:szCs w:val="24"/>
              </w:rPr>
            </w:pPr>
            <w:r w:rsidRPr="000005AB">
              <w:rPr>
                <w:rFonts w:ascii="Nunito Light" w:hAnsi="Nunito Light"/>
                <w:sz w:val="24"/>
                <w:szCs w:val="24"/>
              </w:rPr>
              <w:t xml:space="preserve">PACKAGING RANGE </w:t>
            </w:r>
          </w:p>
          <w:p w14:paraId="252F6E15" w14:textId="074C5ACD" w:rsidR="0046702B" w:rsidRPr="000005AB" w:rsidRDefault="0046702B" w:rsidP="0046702B">
            <w:pPr>
              <w:spacing w:before="120" w:after="120"/>
              <w:ind w:left="28"/>
              <w:rPr>
                <w:rFonts w:ascii="Nunito Light" w:hAnsi="Nunito Light"/>
                <w:b w:val="0"/>
                <w:bCs w:val="0"/>
                <w:sz w:val="24"/>
                <w:szCs w:val="24"/>
              </w:rPr>
            </w:pPr>
            <w:r w:rsidRPr="00307602">
              <w:rPr>
                <w:rFonts w:ascii="Nunito Light" w:hAnsi="Nunito Light"/>
                <w:b w:val="0"/>
                <w:bCs w:val="0"/>
                <w:sz w:val="24"/>
                <w:szCs w:val="24"/>
              </w:rPr>
              <w:t>to replace single-use plastic cutlery, plates, drink stirrers, straws and expanded polystyrene take-away containers</w:t>
            </w:r>
            <w:r w:rsidRPr="000005AB">
              <w:rPr>
                <w:rFonts w:ascii="Nunito Light" w:hAnsi="Nunito Light"/>
                <w:sz w:val="24"/>
                <w:szCs w:val="24"/>
              </w:rPr>
              <w:t xml:space="preserve">  </w:t>
            </w:r>
          </w:p>
        </w:tc>
      </w:tr>
      <w:tr w:rsidR="0046702B" w:rsidRPr="00EE2A58" w14:paraId="57C0DBE6" w14:textId="77777777" w:rsidTr="005B62E9">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auto"/>
          </w:tcPr>
          <w:p w14:paraId="08615FD0" w14:textId="3360B349" w:rsidR="0046702B" w:rsidRPr="00EE2A58" w:rsidRDefault="0046702B" w:rsidP="0046702B">
            <w:pPr>
              <w:spacing w:before="120" w:after="120"/>
              <w:rPr>
                <w:rFonts w:ascii="Nunito Light" w:hAnsi="Nunito Light"/>
                <w:sz w:val="24"/>
                <w:szCs w:val="24"/>
              </w:rPr>
            </w:pPr>
            <w:r w:rsidRPr="00EE2A58">
              <w:rPr>
                <w:rFonts w:ascii="Nunito Light" w:hAnsi="Nunito Light"/>
                <w:sz w:val="24"/>
                <w:szCs w:val="24"/>
              </w:rPr>
              <w:t xml:space="preserve">Alpha </w:t>
            </w:r>
            <w:r>
              <w:rPr>
                <w:rFonts w:ascii="Nunito Light" w:hAnsi="Nunito Light"/>
                <w:sz w:val="24"/>
                <w:szCs w:val="24"/>
              </w:rPr>
              <w:t>food packaging</w:t>
            </w:r>
          </w:p>
        </w:tc>
        <w:tc>
          <w:tcPr>
            <w:tcW w:w="7339" w:type="dxa"/>
            <w:shd w:val="clear" w:color="auto" w:fill="auto"/>
          </w:tcPr>
          <w:p w14:paraId="1AA56975" w14:textId="1A2EAEC4" w:rsidR="0046702B" w:rsidRPr="00EE2A58" w:rsidRDefault="0046702B" w:rsidP="0046702B">
            <w:pPr>
              <w:pStyle w:val="ListParagraph"/>
              <w:numPr>
                <w:ilvl w:val="0"/>
                <w:numId w:val="5"/>
              </w:numPr>
              <w:spacing w:before="120" w:after="120"/>
              <w:cnfStyle w:val="000000000000" w:firstRow="0" w:lastRow="0" w:firstColumn="0" w:lastColumn="0" w:oddVBand="0" w:evenVBand="0" w:oddHBand="0" w:evenHBand="0" w:firstRowFirstColumn="0" w:firstRowLastColumn="0" w:lastRowFirstColumn="0" w:lastRowLastColumn="0"/>
              <w:rPr>
                <w:rFonts w:ascii="Nunito Light" w:hAnsi="Nunito Light"/>
                <w:sz w:val="20"/>
                <w:szCs w:val="20"/>
              </w:rPr>
            </w:pPr>
            <w:r>
              <w:rPr>
                <w:rFonts w:ascii="Nunito Light" w:hAnsi="Nunito Light"/>
                <w:sz w:val="20"/>
                <w:szCs w:val="20"/>
              </w:rPr>
              <w:t xml:space="preserve">Wide range of </w:t>
            </w:r>
            <w:r w:rsidR="004A6CA9">
              <w:rPr>
                <w:rFonts w:ascii="Nunito Light" w:hAnsi="Nunito Light"/>
                <w:sz w:val="20"/>
                <w:szCs w:val="20"/>
              </w:rPr>
              <w:t>recycled</w:t>
            </w:r>
            <w:r>
              <w:rPr>
                <w:rFonts w:ascii="Nunito Light" w:hAnsi="Nunito Light"/>
                <w:sz w:val="20"/>
                <w:szCs w:val="20"/>
              </w:rPr>
              <w:t xml:space="preserve"> </w:t>
            </w:r>
            <w:r w:rsidR="004A6CA9">
              <w:rPr>
                <w:rFonts w:ascii="Nunito Light" w:hAnsi="Nunito Light"/>
                <w:sz w:val="20"/>
                <w:szCs w:val="20"/>
              </w:rPr>
              <w:t>cardboard</w:t>
            </w:r>
            <w:r>
              <w:rPr>
                <w:rFonts w:ascii="Nunito Light" w:hAnsi="Nunito Light"/>
                <w:sz w:val="20"/>
                <w:szCs w:val="20"/>
              </w:rPr>
              <w:t xml:space="preserve"> takeaway</w:t>
            </w:r>
            <w:r w:rsidR="004A6CA9">
              <w:rPr>
                <w:rFonts w:ascii="Nunito Light" w:hAnsi="Nunito Light"/>
                <w:sz w:val="20"/>
                <w:szCs w:val="20"/>
              </w:rPr>
              <w:t xml:space="preserve"> containers</w:t>
            </w:r>
            <w:r>
              <w:rPr>
                <w:rFonts w:ascii="Nunito Light" w:hAnsi="Nunito Light"/>
                <w:sz w:val="20"/>
                <w:szCs w:val="20"/>
              </w:rPr>
              <w:t xml:space="preserve"> (Enviro range) </w:t>
            </w:r>
          </w:p>
        </w:tc>
        <w:tc>
          <w:tcPr>
            <w:tcW w:w="4678" w:type="dxa"/>
            <w:shd w:val="clear" w:color="auto" w:fill="auto"/>
          </w:tcPr>
          <w:p w14:paraId="56CB7E80" w14:textId="1B48BF99" w:rsidR="00220ACC" w:rsidRPr="00220ACC" w:rsidRDefault="00E94E6B" w:rsidP="00220ACC">
            <w:pPr>
              <w:spacing w:before="120" w:after="120"/>
              <w:ind w:left="28"/>
              <w:cnfStyle w:val="000000000000" w:firstRow="0" w:lastRow="0" w:firstColumn="0" w:lastColumn="0" w:oddVBand="0" w:evenVBand="0" w:oddHBand="0" w:evenHBand="0" w:firstRowFirstColumn="0" w:firstRowLastColumn="0" w:lastRowFirstColumn="0" w:lastRowLastColumn="0"/>
              <w:rPr>
                <w:rFonts w:ascii="Nunito Light" w:hAnsi="Nunito Light"/>
                <w:sz w:val="20"/>
                <w:szCs w:val="20"/>
              </w:rPr>
            </w:pPr>
            <w:hyperlink r:id="rId18" w:history="1">
              <w:r w:rsidR="00220ACC" w:rsidRPr="008646A1">
                <w:rPr>
                  <w:rStyle w:val="Hyperlink"/>
                  <w:rFonts w:ascii="Nunito Light" w:hAnsi="Nunito Light"/>
                  <w:sz w:val="20"/>
                  <w:szCs w:val="20"/>
                </w:rPr>
                <w:t>www.alpha-pack.com.au</w:t>
              </w:r>
            </w:hyperlink>
          </w:p>
        </w:tc>
      </w:tr>
      <w:tr w:rsidR="0046702B" w:rsidRPr="000F7FDA" w14:paraId="75A59DBC" w14:textId="77777777" w:rsidTr="005B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tcPr>
          <w:p w14:paraId="72968F0D" w14:textId="35D42383" w:rsidR="0046702B" w:rsidRPr="001C61EE" w:rsidRDefault="0046702B" w:rsidP="0046702B">
            <w:pPr>
              <w:spacing w:before="120" w:after="120"/>
              <w:rPr>
                <w:rFonts w:ascii="Nunito Light" w:hAnsi="Nunito Light"/>
              </w:rPr>
            </w:pPr>
            <w:r>
              <w:rPr>
                <w:rFonts w:ascii="Nunito Light" w:hAnsi="Nunito Light"/>
              </w:rPr>
              <w:t>BioPak</w:t>
            </w:r>
          </w:p>
        </w:tc>
        <w:tc>
          <w:tcPr>
            <w:tcW w:w="7339" w:type="dxa"/>
          </w:tcPr>
          <w:p w14:paraId="14FAE0FC" w14:textId="0B45EA88" w:rsidR="0046702B" w:rsidRPr="001C61EE" w:rsidRDefault="0046702B" w:rsidP="0046702B">
            <w:pPr>
              <w:pStyle w:val="ListParagraph"/>
              <w:numPr>
                <w:ilvl w:val="0"/>
                <w:numId w:val="3"/>
              </w:num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r>
              <w:rPr>
                <w:rFonts w:ascii="Nunito Light" w:hAnsi="Nunito Light"/>
                <w:sz w:val="20"/>
                <w:szCs w:val="20"/>
              </w:rPr>
              <w:t xml:space="preserve">Small range of 100% </w:t>
            </w:r>
            <w:r w:rsidR="004A6CA9">
              <w:rPr>
                <w:rFonts w:ascii="Nunito Light" w:hAnsi="Nunito Light"/>
                <w:sz w:val="20"/>
                <w:szCs w:val="20"/>
              </w:rPr>
              <w:t>recycled certified cardboard</w:t>
            </w:r>
            <w:r>
              <w:rPr>
                <w:rFonts w:ascii="Nunito Light" w:hAnsi="Nunito Light"/>
                <w:sz w:val="20"/>
                <w:szCs w:val="20"/>
              </w:rPr>
              <w:t xml:space="preserve"> containers, certified home compostable </w:t>
            </w:r>
            <w:r w:rsidR="00C16C54">
              <w:rPr>
                <w:rFonts w:ascii="Nunito Light" w:hAnsi="Nunito Light"/>
                <w:sz w:val="20"/>
                <w:szCs w:val="20"/>
              </w:rPr>
              <w:t xml:space="preserve">plates, </w:t>
            </w:r>
            <w:r>
              <w:rPr>
                <w:rFonts w:ascii="Nunito Light" w:hAnsi="Nunito Light"/>
                <w:sz w:val="20"/>
                <w:szCs w:val="20"/>
              </w:rPr>
              <w:t>takeaway containers (</w:t>
            </w:r>
            <w:r w:rsidR="004A6CA9">
              <w:rPr>
                <w:rFonts w:ascii="Nunito Light" w:hAnsi="Nunito Light"/>
                <w:sz w:val="20"/>
                <w:szCs w:val="20"/>
              </w:rPr>
              <w:t xml:space="preserve">e.g.: </w:t>
            </w:r>
            <w:r>
              <w:rPr>
                <w:rFonts w:ascii="Nunito Light" w:hAnsi="Nunito Light"/>
                <w:sz w:val="20"/>
                <w:szCs w:val="20"/>
              </w:rPr>
              <w:t>sugarcane clamshell</w:t>
            </w:r>
            <w:r w:rsidR="004A6CA9">
              <w:rPr>
                <w:rFonts w:ascii="Nunito Light" w:hAnsi="Nunito Light"/>
                <w:sz w:val="20"/>
                <w:szCs w:val="20"/>
              </w:rPr>
              <w:t>, sugarcane compartment trays</w:t>
            </w:r>
            <w:r>
              <w:rPr>
                <w:rFonts w:ascii="Nunito Light" w:hAnsi="Nunito Light"/>
                <w:sz w:val="20"/>
                <w:szCs w:val="20"/>
              </w:rPr>
              <w:t>), wooden cutlery, paper straws and recycled napkins</w:t>
            </w:r>
          </w:p>
        </w:tc>
        <w:tc>
          <w:tcPr>
            <w:tcW w:w="4678" w:type="dxa"/>
          </w:tcPr>
          <w:p w14:paraId="7795CF60" w14:textId="307318DC" w:rsidR="0046702B" w:rsidRPr="001C61EE" w:rsidRDefault="00E94E6B" w:rsidP="0046702B">
            <w:pPr>
              <w:spacing w:before="120" w:after="120"/>
              <w:ind w:left="28"/>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hyperlink r:id="rId19" w:history="1">
              <w:r w:rsidR="0046702B" w:rsidRPr="00254D2B">
                <w:rPr>
                  <w:rStyle w:val="Hyperlink"/>
                  <w:rFonts w:ascii="Nunito Light" w:hAnsi="Nunito Light"/>
                  <w:sz w:val="20"/>
                  <w:szCs w:val="20"/>
                </w:rPr>
                <w:t>www.biopak.com.au</w:t>
              </w:r>
            </w:hyperlink>
          </w:p>
        </w:tc>
      </w:tr>
      <w:tr w:rsidR="0046702B" w:rsidRPr="000F7FDA" w14:paraId="290DF699" w14:textId="77777777" w:rsidTr="005B62E9">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FFFFFF" w:themeFill="background1"/>
          </w:tcPr>
          <w:p w14:paraId="271C57DF" w14:textId="71E9A029" w:rsidR="0046702B" w:rsidRDefault="0046702B" w:rsidP="0046702B">
            <w:pPr>
              <w:spacing w:before="120" w:after="120"/>
              <w:rPr>
                <w:rFonts w:ascii="Nunito Light" w:hAnsi="Nunito Light"/>
              </w:rPr>
            </w:pPr>
            <w:r>
              <w:rPr>
                <w:rFonts w:ascii="Nunito Light" w:hAnsi="Nunito Light"/>
              </w:rPr>
              <w:t>Confoil</w:t>
            </w:r>
          </w:p>
        </w:tc>
        <w:tc>
          <w:tcPr>
            <w:tcW w:w="7339" w:type="dxa"/>
            <w:shd w:val="clear" w:color="auto" w:fill="FFFFFF" w:themeFill="background1"/>
          </w:tcPr>
          <w:p w14:paraId="0563D690" w14:textId="4172BC4A" w:rsidR="0046702B" w:rsidRDefault="0046702B" w:rsidP="0046702B">
            <w:pPr>
              <w:pStyle w:val="ListParagraph"/>
              <w:numPr>
                <w:ilvl w:val="0"/>
                <w:numId w:val="3"/>
              </w:num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Nunito Light" w:hAnsi="Nunito Light"/>
                <w:sz w:val="20"/>
                <w:szCs w:val="20"/>
              </w:rPr>
            </w:pPr>
            <w:r>
              <w:rPr>
                <w:rFonts w:ascii="Nunito Light" w:hAnsi="Nunito Light"/>
                <w:sz w:val="20"/>
                <w:szCs w:val="20"/>
              </w:rPr>
              <w:t>Wide range of</w:t>
            </w:r>
            <w:r w:rsidR="00C16C54">
              <w:rPr>
                <w:rFonts w:ascii="Nunito Light" w:hAnsi="Nunito Light"/>
                <w:sz w:val="20"/>
                <w:szCs w:val="20"/>
              </w:rPr>
              <w:t xml:space="preserve"> </w:t>
            </w:r>
            <w:r>
              <w:rPr>
                <w:rFonts w:ascii="Nunito Light" w:hAnsi="Nunito Light"/>
                <w:sz w:val="20"/>
                <w:szCs w:val="20"/>
              </w:rPr>
              <w:t>aluminium foil containers, with optional paperboard coated paper lids</w:t>
            </w:r>
          </w:p>
        </w:tc>
        <w:tc>
          <w:tcPr>
            <w:tcW w:w="4678" w:type="dxa"/>
            <w:shd w:val="clear" w:color="auto" w:fill="FFFFFF" w:themeFill="background1"/>
          </w:tcPr>
          <w:p w14:paraId="622B0FE7" w14:textId="4A5B1211" w:rsidR="00220ACC" w:rsidRPr="00EE2A58" w:rsidRDefault="00E94E6B" w:rsidP="00220ACC">
            <w:pPr>
              <w:spacing w:before="120" w:after="120"/>
              <w:ind w:left="28"/>
              <w:cnfStyle w:val="000000000000" w:firstRow="0" w:lastRow="0" w:firstColumn="0" w:lastColumn="0" w:oddVBand="0" w:evenVBand="0" w:oddHBand="0" w:evenHBand="0" w:firstRowFirstColumn="0" w:firstRowLastColumn="0" w:lastRowFirstColumn="0" w:lastRowLastColumn="0"/>
              <w:rPr>
                <w:rFonts w:ascii="Nunito Light" w:hAnsi="Nunito Light"/>
                <w:sz w:val="20"/>
                <w:szCs w:val="20"/>
              </w:rPr>
            </w:pPr>
            <w:hyperlink r:id="rId20" w:history="1">
              <w:r w:rsidR="00220ACC" w:rsidRPr="008646A1">
                <w:rPr>
                  <w:rStyle w:val="Hyperlink"/>
                  <w:rFonts w:ascii="Nunito Light" w:hAnsi="Nunito Light"/>
                  <w:sz w:val="20"/>
                  <w:szCs w:val="20"/>
                </w:rPr>
                <w:t>www.confoil.com.au</w:t>
              </w:r>
            </w:hyperlink>
          </w:p>
        </w:tc>
      </w:tr>
      <w:tr w:rsidR="0046702B" w:rsidRPr="000F7FDA" w14:paraId="52B78310" w14:textId="77777777" w:rsidTr="003C6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tcPr>
          <w:p w14:paraId="031CACEC" w14:textId="3C878D82" w:rsidR="0046702B" w:rsidRDefault="0046702B" w:rsidP="0046702B">
            <w:pPr>
              <w:spacing w:before="120" w:after="120"/>
              <w:rPr>
                <w:rFonts w:ascii="Nunito Light" w:hAnsi="Nunito Light"/>
              </w:rPr>
            </w:pPr>
            <w:r>
              <w:rPr>
                <w:rFonts w:ascii="Nunito Light" w:hAnsi="Nunito Light"/>
              </w:rPr>
              <w:t>Detpak</w:t>
            </w:r>
          </w:p>
        </w:tc>
        <w:tc>
          <w:tcPr>
            <w:tcW w:w="7339" w:type="dxa"/>
          </w:tcPr>
          <w:p w14:paraId="7E227FA5" w14:textId="46BF0B42" w:rsidR="0046702B" w:rsidRDefault="00C16C54" w:rsidP="0046702B">
            <w:pPr>
              <w:pStyle w:val="ListParagraph"/>
              <w:numPr>
                <w:ilvl w:val="0"/>
                <w:numId w:val="3"/>
              </w:num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r>
              <w:rPr>
                <w:rFonts w:ascii="Nunito Light" w:hAnsi="Nunito Light"/>
                <w:sz w:val="20"/>
                <w:szCs w:val="20"/>
              </w:rPr>
              <w:t>A r</w:t>
            </w:r>
            <w:r w:rsidR="0046702B">
              <w:rPr>
                <w:rFonts w:ascii="Nunito Light" w:hAnsi="Nunito Light"/>
                <w:sz w:val="20"/>
                <w:szCs w:val="20"/>
              </w:rPr>
              <w:t xml:space="preserve">ange of </w:t>
            </w:r>
            <w:r>
              <w:rPr>
                <w:rFonts w:ascii="Nunito Light" w:hAnsi="Nunito Light"/>
                <w:sz w:val="20"/>
                <w:szCs w:val="20"/>
              </w:rPr>
              <w:t>cardboard</w:t>
            </w:r>
            <w:r w:rsidR="0046702B">
              <w:rPr>
                <w:rFonts w:ascii="Nunito Light" w:hAnsi="Nunito Light"/>
                <w:sz w:val="20"/>
                <w:szCs w:val="20"/>
              </w:rPr>
              <w:t xml:space="preserve"> takeaway containers</w:t>
            </w:r>
            <w:r>
              <w:rPr>
                <w:rFonts w:ascii="Nunito Light" w:hAnsi="Nunito Light"/>
                <w:sz w:val="20"/>
                <w:szCs w:val="20"/>
              </w:rPr>
              <w:t xml:space="preserve"> (Endura range), sugarcane plates, </w:t>
            </w:r>
            <w:r w:rsidR="0046702B">
              <w:rPr>
                <w:rFonts w:ascii="Nunito Light" w:hAnsi="Nunito Light"/>
                <w:sz w:val="20"/>
                <w:szCs w:val="20"/>
              </w:rPr>
              <w:t>wood cutlery, paper straws, paper bags and recycled napkins</w:t>
            </w:r>
          </w:p>
        </w:tc>
        <w:tc>
          <w:tcPr>
            <w:tcW w:w="4678" w:type="dxa"/>
          </w:tcPr>
          <w:p w14:paraId="208324AA" w14:textId="590A7DDF" w:rsidR="0046702B" w:rsidRPr="00C16C54" w:rsidRDefault="00C16C54" w:rsidP="0046702B">
            <w:pPr>
              <w:spacing w:before="120" w:after="120"/>
              <w:ind w:left="28"/>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hyperlink r:id="rId21" w:history="1">
              <w:r w:rsidRPr="00C16C54">
                <w:rPr>
                  <w:rStyle w:val="Hyperlink"/>
                  <w:rFonts w:ascii="Nunito Light" w:hAnsi="Nunito Light"/>
                  <w:sz w:val="20"/>
                  <w:szCs w:val="20"/>
                </w:rPr>
                <w:t>www.detpak.com</w:t>
              </w:r>
            </w:hyperlink>
          </w:p>
          <w:p w14:paraId="0C87D9B4" w14:textId="4A224A24" w:rsidR="00C16C54" w:rsidRPr="00C16C54" w:rsidRDefault="00C16C54" w:rsidP="0046702B">
            <w:pPr>
              <w:spacing w:before="120" w:after="120"/>
              <w:ind w:left="28"/>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p>
        </w:tc>
      </w:tr>
      <w:tr w:rsidR="0046702B" w:rsidRPr="000F7FDA" w14:paraId="52D3C75A" w14:textId="77777777" w:rsidTr="005B62E9">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tcPr>
          <w:p w14:paraId="16EA3BF5" w14:textId="10E8C0C6" w:rsidR="0046702B" w:rsidRDefault="0046702B" w:rsidP="0046702B">
            <w:pPr>
              <w:spacing w:before="120" w:after="120"/>
              <w:rPr>
                <w:rFonts w:ascii="Nunito Light" w:hAnsi="Nunito Light"/>
              </w:rPr>
            </w:pPr>
            <w:r>
              <w:rPr>
                <w:rFonts w:ascii="Nunito Light" w:hAnsi="Nunito Light"/>
              </w:rPr>
              <w:t>Greenpak</w:t>
            </w:r>
          </w:p>
        </w:tc>
        <w:tc>
          <w:tcPr>
            <w:tcW w:w="7339" w:type="dxa"/>
          </w:tcPr>
          <w:p w14:paraId="330AD56F" w14:textId="61868229" w:rsidR="0046702B" w:rsidRDefault="0046702B" w:rsidP="0046702B">
            <w:pPr>
              <w:pStyle w:val="ListParagraph"/>
              <w:numPr>
                <w:ilvl w:val="0"/>
                <w:numId w:val="3"/>
              </w:num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Nunito Light" w:hAnsi="Nunito Light"/>
                <w:sz w:val="20"/>
                <w:szCs w:val="20"/>
              </w:rPr>
            </w:pPr>
            <w:r>
              <w:rPr>
                <w:rFonts w:ascii="Nunito Light" w:hAnsi="Nunito Light"/>
                <w:sz w:val="20"/>
                <w:szCs w:val="20"/>
              </w:rPr>
              <w:t>Wide range of</w:t>
            </w:r>
            <w:r w:rsidR="003C6CA4">
              <w:rPr>
                <w:rFonts w:ascii="Nunito Light" w:hAnsi="Nunito Light"/>
                <w:sz w:val="20"/>
                <w:szCs w:val="20"/>
              </w:rPr>
              <w:t xml:space="preserve"> cardboard</w:t>
            </w:r>
            <w:r>
              <w:rPr>
                <w:rFonts w:ascii="Nunito Light" w:hAnsi="Nunito Light"/>
                <w:sz w:val="20"/>
                <w:szCs w:val="20"/>
              </w:rPr>
              <w:t xml:space="preserve"> takeaway containers, 100% recycled paper punnets, </w:t>
            </w:r>
            <w:r w:rsidR="003C6CA4">
              <w:rPr>
                <w:rFonts w:ascii="Nunito Light" w:hAnsi="Nunito Light"/>
                <w:sz w:val="20"/>
                <w:szCs w:val="20"/>
              </w:rPr>
              <w:t xml:space="preserve">home compostable plates, </w:t>
            </w:r>
            <w:r w:rsidR="00C16C54">
              <w:rPr>
                <w:rFonts w:ascii="Nunito Light" w:hAnsi="Nunito Light"/>
                <w:sz w:val="20"/>
                <w:szCs w:val="20"/>
              </w:rPr>
              <w:t xml:space="preserve">catering trays, wooden cutlery, </w:t>
            </w:r>
            <w:r>
              <w:rPr>
                <w:rFonts w:ascii="Nunito Light" w:hAnsi="Nunito Light"/>
                <w:sz w:val="20"/>
                <w:szCs w:val="20"/>
              </w:rPr>
              <w:t>paper bags and recycled napkins</w:t>
            </w:r>
          </w:p>
        </w:tc>
        <w:tc>
          <w:tcPr>
            <w:tcW w:w="4678" w:type="dxa"/>
          </w:tcPr>
          <w:p w14:paraId="41AADC57" w14:textId="792FE61B" w:rsidR="0046702B" w:rsidRPr="00EE2A58" w:rsidRDefault="00E94E6B" w:rsidP="0046702B">
            <w:pPr>
              <w:spacing w:before="120" w:after="120"/>
              <w:ind w:left="28"/>
              <w:cnfStyle w:val="000000000000" w:firstRow="0" w:lastRow="0" w:firstColumn="0" w:lastColumn="0" w:oddVBand="0" w:evenVBand="0" w:oddHBand="0" w:evenHBand="0" w:firstRowFirstColumn="0" w:firstRowLastColumn="0" w:lastRowFirstColumn="0" w:lastRowLastColumn="0"/>
              <w:rPr>
                <w:rFonts w:ascii="Nunito Light" w:hAnsi="Nunito Light"/>
                <w:sz w:val="20"/>
                <w:szCs w:val="20"/>
              </w:rPr>
            </w:pPr>
            <w:hyperlink r:id="rId22" w:history="1">
              <w:r w:rsidR="0046702B" w:rsidRPr="00254D2B">
                <w:rPr>
                  <w:rStyle w:val="Hyperlink"/>
                  <w:rFonts w:ascii="Nunito Light" w:hAnsi="Nunito Light"/>
                  <w:sz w:val="20"/>
                  <w:szCs w:val="20"/>
                </w:rPr>
                <w:t>www.greenpack.com.au</w:t>
              </w:r>
            </w:hyperlink>
          </w:p>
        </w:tc>
      </w:tr>
      <w:tr w:rsidR="0046702B" w:rsidRPr="000F7FDA" w14:paraId="314953B7" w14:textId="77777777" w:rsidTr="003C6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tcPr>
          <w:p w14:paraId="387B19E4" w14:textId="38CA6E82" w:rsidR="0046702B" w:rsidRPr="000B5733" w:rsidRDefault="0046702B" w:rsidP="0046702B">
            <w:pPr>
              <w:spacing w:before="120" w:after="120"/>
              <w:rPr>
                <w:rFonts w:ascii="Nunito Light" w:hAnsi="Nunito Light"/>
              </w:rPr>
            </w:pPr>
            <w:r w:rsidRPr="000B5733">
              <w:rPr>
                <w:rFonts w:ascii="Nunito Light" w:hAnsi="Nunito Light"/>
              </w:rPr>
              <w:lastRenderedPageBreak/>
              <w:t>Kent Paper</w:t>
            </w:r>
          </w:p>
        </w:tc>
        <w:tc>
          <w:tcPr>
            <w:tcW w:w="7339" w:type="dxa"/>
          </w:tcPr>
          <w:p w14:paraId="659D1AA4" w14:textId="70EF7F42" w:rsidR="0046702B" w:rsidRDefault="0046702B" w:rsidP="0046702B">
            <w:pPr>
              <w:pStyle w:val="ListParagraph"/>
              <w:numPr>
                <w:ilvl w:val="0"/>
                <w:numId w:val="3"/>
              </w:num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r>
              <w:rPr>
                <w:rFonts w:ascii="Nunito Light" w:hAnsi="Nunito Light"/>
                <w:sz w:val="20"/>
                <w:szCs w:val="20"/>
              </w:rPr>
              <w:t xml:space="preserve">Wide range of </w:t>
            </w:r>
            <w:r w:rsidR="003C6CA4">
              <w:rPr>
                <w:rFonts w:ascii="Nunito Light" w:hAnsi="Nunito Light"/>
                <w:sz w:val="20"/>
                <w:szCs w:val="20"/>
              </w:rPr>
              <w:t xml:space="preserve">cardboard </w:t>
            </w:r>
            <w:r>
              <w:rPr>
                <w:rFonts w:ascii="Nunito Light" w:hAnsi="Nunito Light"/>
                <w:sz w:val="20"/>
                <w:szCs w:val="20"/>
              </w:rPr>
              <w:t xml:space="preserve">takeaway containers, </w:t>
            </w:r>
            <w:r w:rsidR="003C6CA4">
              <w:rPr>
                <w:rFonts w:ascii="Nunito Light" w:hAnsi="Nunito Light"/>
                <w:sz w:val="20"/>
                <w:szCs w:val="20"/>
              </w:rPr>
              <w:t xml:space="preserve">aluminium foil containers, </w:t>
            </w:r>
            <w:r>
              <w:rPr>
                <w:rFonts w:ascii="Nunito Light" w:hAnsi="Nunito Light"/>
                <w:sz w:val="20"/>
                <w:szCs w:val="20"/>
              </w:rPr>
              <w:t>wood cutlery, paper straws, paper bags and recycled napkins</w:t>
            </w:r>
          </w:p>
        </w:tc>
        <w:tc>
          <w:tcPr>
            <w:tcW w:w="4678" w:type="dxa"/>
          </w:tcPr>
          <w:p w14:paraId="5713E51C" w14:textId="415AE3B1" w:rsidR="00741951" w:rsidRPr="00EE2A58" w:rsidRDefault="00E94E6B" w:rsidP="00741951">
            <w:pPr>
              <w:spacing w:before="120" w:after="120"/>
              <w:ind w:left="28"/>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hyperlink r:id="rId23" w:history="1">
              <w:r w:rsidR="00741951" w:rsidRPr="008646A1">
                <w:rPr>
                  <w:rStyle w:val="Hyperlink"/>
                  <w:rFonts w:ascii="Nunito Light" w:hAnsi="Nunito Light"/>
                  <w:sz w:val="20"/>
                  <w:szCs w:val="20"/>
                </w:rPr>
                <w:t>www.kentpaper.com.au</w:t>
              </w:r>
            </w:hyperlink>
          </w:p>
        </w:tc>
      </w:tr>
      <w:tr w:rsidR="0046702B" w:rsidRPr="000F7FDA" w14:paraId="21A4B9E9" w14:textId="77777777" w:rsidTr="005B62E9">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tcPr>
          <w:p w14:paraId="13208C0A" w14:textId="3E52364F" w:rsidR="0046702B" w:rsidRPr="000B5733" w:rsidRDefault="0046702B" w:rsidP="0046702B">
            <w:pPr>
              <w:spacing w:before="120" w:after="120"/>
              <w:rPr>
                <w:rFonts w:ascii="Nunito Light" w:hAnsi="Nunito Light"/>
              </w:rPr>
            </w:pPr>
            <w:r w:rsidRPr="000B5733">
              <w:rPr>
                <w:rFonts w:ascii="Nunito Light" w:hAnsi="Nunito Light"/>
              </w:rPr>
              <w:t>PAC Trading</w:t>
            </w:r>
          </w:p>
        </w:tc>
        <w:tc>
          <w:tcPr>
            <w:tcW w:w="7339" w:type="dxa"/>
          </w:tcPr>
          <w:p w14:paraId="62A915ED" w14:textId="00DAC24D" w:rsidR="0046702B" w:rsidRDefault="0046702B" w:rsidP="0046702B">
            <w:pPr>
              <w:pStyle w:val="ListParagraph"/>
              <w:numPr>
                <w:ilvl w:val="0"/>
                <w:numId w:val="3"/>
              </w:num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Nunito Light" w:hAnsi="Nunito Light"/>
                <w:sz w:val="20"/>
                <w:szCs w:val="20"/>
              </w:rPr>
            </w:pPr>
            <w:r>
              <w:rPr>
                <w:rFonts w:ascii="Nunito Light" w:hAnsi="Nunito Light"/>
                <w:sz w:val="20"/>
                <w:szCs w:val="20"/>
              </w:rPr>
              <w:t xml:space="preserve">Wide range, home compostable sugarcane takeaway containers, paper cardboard takeaway containers, wood cutlery and paper and bamboo straws, </w:t>
            </w:r>
          </w:p>
        </w:tc>
        <w:tc>
          <w:tcPr>
            <w:tcW w:w="4678" w:type="dxa"/>
          </w:tcPr>
          <w:p w14:paraId="0BBB0B14" w14:textId="02C30E00" w:rsidR="0046702B" w:rsidRPr="00206AD2" w:rsidRDefault="00E94E6B" w:rsidP="00206AD2">
            <w:pPr>
              <w:spacing w:before="120" w:after="120"/>
              <w:ind w:left="28"/>
              <w:cnfStyle w:val="000000000000" w:firstRow="0" w:lastRow="0" w:firstColumn="0" w:lastColumn="0" w:oddVBand="0" w:evenVBand="0" w:oddHBand="0" w:evenHBand="0" w:firstRowFirstColumn="0" w:firstRowLastColumn="0" w:lastRowFirstColumn="0" w:lastRowLastColumn="0"/>
              <w:rPr>
                <w:rFonts w:ascii="Nunito Light" w:hAnsi="Nunito Light"/>
              </w:rPr>
            </w:pPr>
            <w:hyperlink r:id="rId24" w:history="1">
              <w:r w:rsidR="0046702B" w:rsidRPr="000B5733">
                <w:rPr>
                  <w:rStyle w:val="Hyperlink"/>
                  <w:rFonts w:ascii="Nunito Light" w:hAnsi="Nunito Light"/>
                </w:rPr>
                <w:t>www.pactrading.com</w:t>
              </w:r>
            </w:hyperlink>
            <w:r w:rsidR="0046702B" w:rsidRPr="000B5733">
              <w:rPr>
                <w:rStyle w:val="Hyperlink"/>
                <w:rFonts w:ascii="Nunito Light" w:hAnsi="Nunito Light"/>
              </w:rPr>
              <w:t>.au</w:t>
            </w:r>
          </w:p>
        </w:tc>
      </w:tr>
      <w:tr w:rsidR="0046702B" w:rsidRPr="000F7FDA" w14:paraId="65C08CE4" w14:textId="77777777" w:rsidTr="005B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tcPr>
          <w:p w14:paraId="72B30DB2" w14:textId="5AE02328" w:rsidR="0046702B" w:rsidRDefault="0046702B" w:rsidP="0046702B">
            <w:pPr>
              <w:spacing w:before="120" w:after="120"/>
              <w:rPr>
                <w:rFonts w:ascii="Nunito Light" w:hAnsi="Nunito Light"/>
              </w:rPr>
            </w:pPr>
            <w:r>
              <w:rPr>
                <w:rFonts w:ascii="Nunito Light" w:hAnsi="Nunito Light"/>
              </w:rPr>
              <w:t>The Packaging Place</w:t>
            </w:r>
          </w:p>
        </w:tc>
        <w:tc>
          <w:tcPr>
            <w:tcW w:w="7339" w:type="dxa"/>
          </w:tcPr>
          <w:p w14:paraId="5A2163EB" w14:textId="56BBA042" w:rsidR="0046702B" w:rsidRDefault="0046702B" w:rsidP="0046702B">
            <w:pPr>
              <w:pStyle w:val="ListParagraph"/>
              <w:numPr>
                <w:ilvl w:val="0"/>
                <w:numId w:val="3"/>
              </w:num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r>
              <w:rPr>
                <w:rFonts w:ascii="Nunito Light" w:hAnsi="Nunito Light"/>
                <w:sz w:val="20"/>
                <w:szCs w:val="20"/>
              </w:rPr>
              <w:t>Wide range of item specific paperboard takeaway options: snack cups, wrap cups and sleeves, snack cones, bagel/donut sleeves as well as takeaway containers, wood cutlery, paper straws, paper bags and recycled napkins</w:t>
            </w:r>
          </w:p>
        </w:tc>
        <w:tc>
          <w:tcPr>
            <w:tcW w:w="4678" w:type="dxa"/>
          </w:tcPr>
          <w:p w14:paraId="4E030AC2" w14:textId="0FFCD29F" w:rsidR="00741951" w:rsidRPr="00206AD2" w:rsidRDefault="00E94E6B" w:rsidP="00206AD2">
            <w:pPr>
              <w:spacing w:before="120" w:after="120"/>
              <w:ind w:left="28"/>
              <w:cnfStyle w:val="000000100000" w:firstRow="0" w:lastRow="0" w:firstColumn="0" w:lastColumn="0" w:oddVBand="0" w:evenVBand="0" w:oddHBand="1" w:evenHBand="0" w:firstRowFirstColumn="0" w:firstRowLastColumn="0" w:lastRowFirstColumn="0" w:lastRowLastColumn="0"/>
              <w:rPr>
                <w:rFonts w:ascii="Nunito Light" w:hAnsi="Nunito Light"/>
              </w:rPr>
            </w:pPr>
            <w:hyperlink r:id="rId25" w:history="1">
              <w:r w:rsidR="00741951" w:rsidRPr="008646A1">
                <w:rPr>
                  <w:rStyle w:val="Hyperlink"/>
                  <w:rFonts w:ascii="Nunito Light" w:hAnsi="Nunito Light"/>
                </w:rPr>
                <w:t>www.packagingplace.com.au/food-catering/</w:t>
              </w:r>
            </w:hyperlink>
          </w:p>
        </w:tc>
      </w:tr>
      <w:tr w:rsidR="0046702B" w:rsidRPr="000F7FDA" w14:paraId="4BAE1A7D" w14:textId="77777777" w:rsidTr="005B62E9">
        <w:tc>
          <w:tcPr>
            <w:cnfStyle w:val="001000000000" w:firstRow="0" w:lastRow="0" w:firstColumn="1" w:lastColumn="0" w:oddVBand="0" w:evenVBand="0" w:oddHBand="0" w:evenHBand="0" w:firstRowFirstColumn="0" w:firstRowLastColumn="0" w:lastRowFirstColumn="0" w:lastRowLastColumn="0"/>
            <w:tcW w:w="15446" w:type="dxa"/>
            <w:gridSpan w:val="3"/>
            <w:tcBorders>
              <w:left w:val="single" w:sz="4" w:space="0" w:color="0070C0"/>
            </w:tcBorders>
            <w:shd w:val="clear" w:color="auto" w:fill="A3B6E7" w:themeFill="accent5" w:themeFillTint="99"/>
          </w:tcPr>
          <w:p w14:paraId="3468E1CD" w14:textId="77777777" w:rsidR="00307602" w:rsidRDefault="0046702B" w:rsidP="0046702B">
            <w:pPr>
              <w:spacing w:before="120" w:after="120"/>
              <w:ind w:left="28"/>
              <w:rPr>
                <w:rFonts w:ascii="Nunito Light" w:hAnsi="Nunito Light"/>
                <w:b w:val="0"/>
                <w:bCs w:val="0"/>
                <w:sz w:val="24"/>
                <w:szCs w:val="24"/>
              </w:rPr>
            </w:pPr>
            <w:r w:rsidRPr="000005AB">
              <w:rPr>
                <w:rFonts w:ascii="Nunito Light" w:hAnsi="Nunito Light"/>
                <w:sz w:val="24"/>
                <w:szCs w:val="24"/>
              </w:rPr>
              <w:t xml:space="preserve">DRINK CUPS </w:t>
            </w:r>
          </w:p>
          <w:p w14:paraId="6747E1CB" w14:textId="7CCC9F97" w:rsidR="0046702B" w:rsidRPr="00ED5839" w:rsidRDefault="00ED5839" w:rsidP="0046702B">
            <w:pPr>
              <w:spacing w:before="120" w:after="120"/>
              <w:ind w:left="28"/>
              <w:rPr>
                <w:rFonts w:ascii="Nunito Light" w:hAnsi="Nunito Light"/>
                <w:b w:val="0"/>
                <w:bCs w:val="0"/>
                <w:sz w:val="24"/>
                <w:szCs w:val="24"/>
              </w:rPr>
            </w:pPr>
            <w:r>
              <w:rPr>
                <w:rFonts w:ascii="Nunito Light" w:hAnsi="Nunito Light"/>
                <w:b w:val="0"/>
                <w:bCs w:val="0"/>
                <w:sz w:val="24"/>
                <w:szCs w:val="24"/>
              </w:rPr>
              <w:t>T</w:t>
            </w:r>
            <w:r w:rsidR="0046702B" w:rsidRPr="00ED5839">
              <w:rPr>
                <w:rFonts w:ascii="Nunito Light" w:hAnsi="Nunito Light"/>
                <w:b w:val="0"/>
                <w:bCs w:val="0"/>
                <w:sz w:val="24"/>
                <w:szCs w:val="24"/>
              </w:rPr>
              <w:t xml:space="preserve">o replace expanded polystyrene drink cups </w:t>
            </w:r>
          </w:p>
        </w:tc>
      </w:tr>
      <w:tr w:rsidR="0046702B" w:rsidRPr="000A5BAC" w14:paraId="2512951F" w14:textId="77777777" w:rsidTr="005B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FFFFFF" w:themeFill="background1"/>
          </w:tcPr>
          <w:p w14:paraId="6BBAA3C0" w14:textId="4FA58D7D" w:rsidR="0046702B" w:rsidRPr="000A5BAC" w:rsidRDefault="0046702B" w:rsidP="0046702B">
            <w:pPr>
              <w:spacing w:before="120" w:after="120"/>
              <w:rPr>
                <w:rFonts w:ascii="Nunito Light" w:hAnsi="Nunito Light"/>
              </w:rPr>
            </w:pPr>
            <w:r>
              <w:rPr>
                <w:rFonts w:ascii="Nunito Light" w:hAnsi="Nunito Light"/>
              </w:rPr>
              <w:t>BioPak</w:t>
            </w:r>
          </w:p>
        </w:tc>
        <w:tc>
          <w:tcPr>
            <w:tcW w:w="7339" w:type="dxa"/>
            <w:shd w:val="clear" w:color="auto" w:fill="FFFFFF" w:themeFill="background1"/>
          </w:tcPr>
          <w:p w14:paraId="7228FF33" w14:textId="631BE69B" w:rsidR="0046702B" w:rsidRPr="000A5BAC" w:rsidRDefault="0046702B" w:rsidP="00C41224">
            <w:pPr>
              <w:pStyle w:val="ListParagraph"/>
              <w:numPr>
                <w:ilvl w:val="0"/>
                <w:numId w:val="13"/>
              </w:numPr>
              <w:autoSpaceDE w:val="0"/>
              <w:autoSpaceDN w:val="0"/>
              <w:adjustRightInd w:val="0"/>
              <w:spacing w:before="120" w:after="120"/>
              <w:ind w:left="141" w:hanging="141"/>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r>
              <w:rPr>
                <w:rFonts w:ascii="Nunito Light" w:hAnsi="Nunito Light"/>
                <w:sz w:val="20"/>
                <w:szCs w:val="20"/>
              </w:rPr>
              <w:t>Certified commercially compostable disposable paper cups, lined with plant-based plastic</w:t>
            </w:r>
            <w:r w:rsidR="002827F1">
              <w:rPr>
                <w:rFonts w:ascii="Nunito Light" w:hAnsi="Nunito Light"/>
                <w:sz w:val="20"/>
                <w:szCs w:val="20"/>
              </w:rPr>
              <w:t>*</w:t>
            </w:r>
          </w:p>
        </w:tc>
        <w:tc>
          <w:tcPr>
            <w:tcW w:w="4678" w:type="dxa"/>
            <w:shd w:val="clear" w:color="auto" w:fill="FFFFFF" w:themeFill="background1"/>
          </w:tcPr>
          <w:p w14:paraId="29D32A82" w14:textId="4CC20164" w:rsidR="0046702B" w:rsidRPr="00741951" w:rsidRDefault="00E94E6B" w:rsidP="0046702B">
            <w:pPr>
              <w:spacing w:before="120" w:after="120"/>
              <w:ind w:left="28"/>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hyperlink r:id="rId26" w:history="1">
              <w:r w:rsidR="0046702B" w:rsidRPr="00741951">
                <w:rPr>
                  <w:rStyle w:val="Hyperlink"/>
                  <w:rFonts w:ascii="Nunito Light" w:hAnsi="Nunito Light"/>
                  <w:sz w:val="20"/>
                  <w:szCs w:val="20"/>
                </w:rPr>
                <w:t>www.biopak.com.au</w:t>
              </w:r>
            </w:hyperlink>
          </w:p>
        </w:tc>
      </w:tr>
      <w:tr w:rsidR="0046702B" w:rsidRPr="000A5BAC" w14:paraId="21AFB85F" w14:textId="77777777" w:rsidTr="003C6CA4">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E0E6F7" w:themeFill="accent5" w:themeFillTint="33"/>
          </w:tcPr>
          <w:p w14:paraId="0DC4A327" w14:textId="59CD2E09" w:rsidR="0046702B" w:rsidRDefault="0046702B" w:rsidP="0046702B">
            <w:pPr>
              <w:spacing w:before="120" w:after="120"/>
              <w:rPr>
                <w:rFonts w:ascii="Nunito Light" w:hAnsi="Nunito Light"/>
              </w:rPr>
            </w:pPr>
            <w:r>
              <w:rPr>
                <w:rFonts w:ascii="Nunito Light" w:hAnsi="Nunito Light"/>
              </w:rPr>
              <w:t>Compostable Alternatives</w:t>
            </w:r>
          </w:p>
        </w:tc>
        <w:tc>
          <w:tcPr>
            <w:tcW w:w="7339" w:type="dxa"/>
            <w:shd w:val="clear" w:color="auto" w:fill="E0E6F7" w:themeFill="accent5" w:themeFillTint="33"/>
          </w:tcPr>
          <w:p w14:paraId="4BB3CE55" w14:textId="26D2CA8D" w:rsidR="0046702B" w:rsidRDefault="0046702B" w:rsidP="00C41224">
            <w:pPr>
              <w:pStyle w:val="ListParagraph"/>
              <w:numPr>
                <w:ilvl w:val="0"/>
                <w:numId w:val="13"/>
              </w:numPr>
              <w:autoSpaceDE w:val="0"/>
              <w:autoSpaceDN w:val="0"/>
              <w:adjustRightInd w:val="0"/>
              <w:spacing w:before="120" w:after="120"/>
              <w:ind w:left="141" w:hanging="141"/>
              <w:cnfStyle w:val="000000000000" w:firstRow="0" w:lastRow="0" w:firstColumn="0" w:lastColumn="0" w:oddVBand="0" w:evenVBand="0" w:oddHBand="0" w:evenHBand="0" w:firstRowFirstColumn="0" w:firstRowLastColumn="0" w:lastRowFirstColumn="0" w:lastRowLastColumn="0"/>
              <w:rPr>
                <w:rFonts w:ascii="Nunito Light" w:hAnsi="Nunito Light"/>
                <w:sz w:val="20"/>
                <w:szCs w:val="20"/>
              </w:rPr>
            </w:pPr>
            <w:r>
              <w:rPr>
                <w:rFonts w:ascii="Nunito Light" w:hAnsi="Nunito Light"/>
                <w:sz w:val="20"/>
                <w:szCs w:val="20"/>
              </w:rPr>
              <w:t>Certified home compostable coffee cups</w:t>
            </w:r>
          </w:p>
        </w:tc>
        <w:tc>
          <w:tcPr>
            <w:tcW w:w="4678" w:type="dxa"/>
            <w:shd w:val="clear" w:color="auto" w:fill="E0E6F7" w:themeFill="accent5" w:themeFillTint="33"/>
          </w:tcPr>
          <w:p w14:paraId="4BFF7170" w14:textId="733CE8FC" w:rsidR="0046702B" w:rsidRPr="00741951" w:rsidRDefault="00E94E6B" w:rsidP="00206AD2">
            <w:pPr>
              <w:spacing w:before="120" w:after="120"/>
              <w:ind w:left="28"/>
              <w:cnfStyle w:val="000000000000" w:firstRow="0" w:lastRow="0" w:firstColumn="0" w:lastColumn="0" w:oddVBand="0" w:evenVBand="0" w:oddHBand="0" w:evenHBand="0" w:firstRowFirstColumn="0" w:firstRowLastColumn="0" w:lastRowFirstColumn="0" w:lastRowLastColumn="0"/>
              <w:rPr>
                <w:rFonts w:ascii="Nunito Light" w:hAnsi="Nunito Light"/>
                <w:sz w:val="20"/>
                <w:szCs w:val="20"/>
              </w:rPr>
            </w:pPr>
            <w:hyperlink r:id="rId27" w:history="1">
              <w:r w:rsidR="0046702B" w:rsidRPr="00741951">
                <w:rPr>
                  <w:rStyle w:val="Hyperlink"/>
                  <w:rFonts w:ascii="Nunito Light" w:hAnsi="Nunito Light"/>
                  <w:sz w:val="20"/>
                  <w:szCs w:val="20"/>
                </w:rPr>
                <w:t>www.compostablealternatives.com.au/shop</w:t>
              </w:r>
            </w:hyperlink>
          </w:p>
        </w:tc>
      </w:tr>
      <w:tr w:rsidR="0046702B" w:rsidRPr="000A5BAC" w14:paraId="43D03DC4" w14:textId="77777777" w:rsidTr="005B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FFFFFF" w:themeFill="background1"/>
          </w:tcPr>
          <w:p w14:paraId="6486607D" w14:textId="0E0B3455" w:rsidR="0046702B" w:rsidRDefault="0046702B" w:rsidP="0046702B">
            <w:pPr>
              <w:spacing w:before="120" w:after="120"/>
              <w:rPr>
                <w:rFonts w:ascii="Nunito Light" w:hAnsi="Nunito Light"/>
              </w:rPr>
            </w:pPr>
            <w:r>
              <w:rPr>
                <w:rFonts w:ascii="Nunito Light" w:hAnsi="Nunito Light"/>
              </w:rPr>
              <w:t>Good Edi</w:t>
            </w:r>
          </w:p>
        </w:tc>
        <w:tc>
          <w:tcPr>
            <w:tcW w:w="7339" w:type="dxa"/>
            <w:shd w:val="clear" w:color="auto" w:fill="FFFFFF" w:themeFill="background1"/>
          </w:tcPr>
          <w:p w14:paraId="12309506" w14:textId="49971984" w:rsidR="0046702B" w:rsidRDefault="0046702B" w:rsidP="00C41224">
            <w:pPr>
              <w:pStyle w:val="ListParagraph"/>
              <w:numPr>
                <w:ilvl w:val="0"/>
                <w:numId w:val="13"/>
              </w:numPr>
              <w:autoSpaceDE w:val="0"/>
              <w:autoSpaceDN w:val="0"/>
              <w:adjustRightInd w:val="0"/>
              <w:spacing w:before="120" w:after="120"/>
              <w:ind w:left="141" w:hanging="142"/>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r>
              <w:rPr>
                <w:rFonts w:ascii="Nunito Light" w:hAnsi="Nunito Light"/>
                <w:sz w:val="20"/>
                <w:szCs w:val="20"/>
              </w:rPr>
              <w:t>Edible coffee cup made from oats and grains</w:t>
            </w:r>
          </w:p>
        </w:tc>
        <w:tc>
          <w:tcPr>
            <w:tcW w:w="4678" w:type="dxa"/>
            <w:shd w:val="clear" w:color="auto" w:fill="FFFFFF" w:themeFill="background1"/>
          </w:tcPr>
          <w:p w14:paraId="6CD1B316" w14:textId="54788FDF" w:rsidR="0046702B" w:rsidRPr="00741951" w:rsidRDefault="00E94E6B" w:rsidP="0046702B">
            <w:pPr>
              <w:spacing w:before="120" w:after="120"/>
              <w:ind w:left="28"/>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hyperlink r:id="rId28" w:history="1">
              <w:r w:rsidR="0046702B" w:rsidRPr="00741951">
                <w:rPr>
                  <w:rStyle w:val="Hyperlink"/>
                  <w:rFonts w:ascii="Nunito Light" w:hAnsi="Nunito Light"/>
                  <w:sz w:val="20"/>
                  <w:szCs w:val="20"/>
                </w:rPr>
                <w:t>www.goodedi.com.au</w:t>
              </w:r>
            </w:hyperlink>
          </w:p>
        </w:tc>
      </w:tr>
      <w:tr w:rsidR="0046702B" w:rsidRPr="000F7FDA" w14:paraId="7E417C2F" w14:textId="77777777" w:rsidTr="003C6CA4">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E0E6F7" w:themeFill="accent5" w:themeFillTint="33"/>
          </w:tcPr>
          <w:p w14:paraId="7E8B066B" w14:textId="51D16221" w:rsidR="0046702B" w:rsidRPr="00C51F07" w:rsidRDefault="0046702B" w:rsidP="0046702B">
            <w:pPr>
              <w:spacing w:before="120" w:after="120"/>
              <w:rPr>
                <w:rFonts w:ascii="Nunito Light" w:hAnsi="Nunito Light"/>
              </w:rPr>
            </w:pPr>
            <w:r>
              <w:rPr>
                <w:rFonts w:ascii="Nunito Light" w:hAnsi="Nunito Light"/>
              </w:rPr>
              <w:t>I am Not Paper</w:t>
            </w:r>
          </w:p>
        </w:tc>
        <w:tc>
          <w:tcPr>
            <w:tcW w:w="7339" w:type="dxa"/>
            <w:shd w:val="clear" w:color="auto" w:fill="E0E6F7" w:themeFill="accent5" w:themeFillTint="33"/>
          </w:tcPr>
          <w:p w14:paraId="368227A4" w14:textId="3EF7023B" w:rsidR="0046702B" w:rsidRDefault="0046702B" w:rsidP="00C41224">
            <w:pPr>
              <w:pStyle w:val="ListParagraph"/>
              <w:numPr>
                <w:ilvl w:val="0"/>
                <w:numId w:val="13"/>
              </w:numPr>
              <w:autoSpaceDE w:val="0"/>
              <w:autoSpaceDN w:val="0"/>
              <w:adjustRightInd w:val="0"/>
              <w:spacing w:before="120" w:after="120"/>
              <w:ind w:left="141" w:hanging="142"/>
              <w:cnfStyle w:val="000000000000" w:firstRow="0" w:lastRow="0" w:firstColumn="0" w:lastColumn="0" w:oddVBand="0" w:evenVBand="0" w:oddHBand="0" w:evenHBand="0" w:firstRowFirstColumn="0" w:firstRowLastColumn="0" w:lastRowFirstColumn="0" w:lastRowLastColumn="0"/>
              <w:rPr>
                <w:rFonts w:ascii="Nunito Light" w:hAnsi="Nunito Light"/>
                <w:sz w:val="20"/>
                <w:szCs w:val="20"/>
              </w:rPr>
            </w:pPr>
            <w:r>
              <w:rPr>
                <w:rFonts w:ascii="Nunito Light" w:hAnsi="Nunito Light"/>
                <w:sz w:val="20"/>
                <w:szCs w:val="20"/>
              </w:rPr>
              <w:t xml:space="preserve">Coffee cups </w:t>
            </w:r>
            <w:r w:rsidR="002827F1">
              <w:rPr>
                <w:rFonts w:ascii="Nunito Light" w:hAnsi="Nunito Light"/>
                <w:sz w:val="20"/>
                <w:szCs w:val="20"/>
              </w:rPr>
              <w:t xml:space="preserve">made from re-purposed plant by-product. Home and commercially </w:t>
            </w:r>
            <w:r w:rsidR="00791CB2">
              <w:rPr>
                <w:rFonts w:ascii="Nunito Light" w:hAnsi="Nunito Light"/>
                <w:sz w:val="20"/>
                <w:szCs w:val="20"/>
              </w:rPr>
              <w:t>compostable. *</w:t>
            </w:r>
          </w:p>
        </w:tc>
        <w:tc>
          <w:tcPr>
            <w:tcW w:w="4678" w:type="dxa"/>
            <w:shd w:val="clear" w:color="auto" w:fill="E0E6F7" w:themeFill="accent5" w:themeFillTint="33"/>
          </w:tcPr>
          <w:p w14:paraId="3A37804A" w14:textId="76CA930F" w:rsidR="0046702B" w:rsidRPr="00EE2A58" w:rsidRDefault="00E94E6B" w:rsidP="0046702B">
            <w:pPr>
              <w:spacing w:before="120" w:after="120"/>
              <w:ind w:left="28"/>
              <w:cnfStyle w:val="000000000000" w:firstRow="0" w:lastRow="0" w:firstColumn="0" w:lastColumn="0" w:oddVBand="0" w:evenVBand="0" w:oddHBand="0" w:evenHBand="0" w:firstRowFirstColumn="0" w:firstRowLastColumn="0" w:lastRowFirstColumn="0" w:lastRowLastColumn="0"/>
              <w:rPr>
                <w:rFonts w:ascii="Nunito Light" w:hAnsi="Nunito Light"/>
                <w:sz w:val="20"/>
                <w:szCs w:val="20"/>
              </w:rPr>
            </w:pPr>
            <w:hyperlink r:id="rId29" w:history="1">
              <w:r w:rsidR="0046702B" w:rsidRPr="008646A1">
                <w:rPr>
                  <w:rStyle w:val="Hyperlink"/>
                  <w:rFonts w:ascii="Nunito Light" w:hAnsi="Nunito Light"/>
                  <w:sz w:val="20"/>
                  <w:szCs w:val="20"/>
                </w:rPr>
                <w:t>www.iamnotpaper.com</w:t>
              </w:r>
            </w:hyperlink>
          </w:p>
        </w:tc>
      </w:tr>
      <w:tr w:rsidR="0046702B" w:rsidRPr="000F7FDA" w14:paraId="5F7D7E5B" w14:textId="77777777" w:rsidTr="003C6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auto"/>
          </w:tcPr>
          <w:p w14:paraId="6C024504" w14:textId="0B32E7A1" w:rsidR="0046702B" w:rsidRDefault="0046702B" w:rsidP="0046702B">
            <w:pPr>
              <w:spacing w:before="120" w:after="120"/>
              <w:rPr>
                <w:rFonts w:ascii="Nunito Light" w:hAnsi="Nunito Light"/>
              </w:rPr>
            </w:pPr>
            <w:r>
              <w:rPr>
                <w:rFonts w:ascii="Nunito Light" w:hAnsi="Nunito Light"/>
              </w:rPr>
              <w:t xml:space="preserve">Suppliers of standard disposable paper cups </w:t>
            </w:r>
          </w:p>
        </w:tc>
        <w:tc>
          <w:tcPr>
            <w:tcW w:w="7339" w:type="dxa"/>
            <w:shd w:val="clear" w:color="auto" w:fill="auto"/>
          </w:tcPr>
          <w:p w14:paraId="2E1E94ED" w14:textId="0105FBDD" w:rsidR="0046702B" w:rsidRDefault="0046702B" w:rsidP="00C41224">
            <w:pPr>
              <w:pStyle w:val="ListParagraph"/>
              <w:numPr>
                <w:ilvl w:val="0"/>
                <w:numId w:val="13"/>
              </w:numPr>
              <w:autoSpaceDE w:val="0"/>
              <w:autoSpaceDN w:val="0"/>
              <w:adjustRightInd w:val="0"/>
              <w:spacing w:before="120" w:after="120"/>
              <w:ind w:left="141" w:hanging="141"/>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r>
              <w:rPr>
                <w:rFonts w:ascii="Nunito Light" w:hAnsi="Nunito Light"/>
                <w:sz w:val="20"/>
                <w:szCs w:val="20"/>
              </w:rPr>
              <w:t xml:space="preserve">Numerous suppliers. Standard paper cups for hot and cold beverages are lined with oil-based plastic. </w:t>
            </w:r>
          </w:p>
        </w:tc>
        <w:tc>
          <w:tcPr>
            <w:tcW w:w="4678" w:type="dxa"/>
            <w:shd w:val="clear" w:color="auto" w:fill="auto"/>
          </w:tcPr>
          <w:p w14:paraId="66442648" w14:textId="77777777" w:rsidR="0046702B" w:rsidRDefault="0046702B" w:rsidP="00206AD2">
            <w:pPr>
              <w:spacing w:before="120" w:after="120"/>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p>
        </w:tc>
      </w:tr>
      <w:tr w:rsidR="0046702B" w:rsidRPr="000F7FDA" w14:paraId="6419A567" w14:textId="77777777" w:rsidTr="005B62E9">
        <w:tc>
          <w:tcPr>
            <w:cnfStyle w:val="001000000000" w:firstRow="0" w:lastRow="0" w:firstColumn="1" w:lastColumn="0" w:oddVBand="0" w:evenVBand="0" w:oddHBand="0" w:evenHBand="0" w:firstRowFirstColumn="0" w:firstRowLastColumn="0" w:lastRowFirstColumn="0" w:lastRowLastColumn="0"/>
            <w:tcW w:w="15446" w:type="dxa"/>
            <w:gridSpan w:val="3"/>
            <w:tcBorders>
              <w:left w:val="single" w:sz="4" w:space="0" w:color="0070C0"/>
            </w:tcBorders>
            <w:shd w:val="clear" w:color="auto" w:fill="A3B6E7" w:themeFill="accent5" w:themeFillTint="99"/>
          </w:tcPr>
          <w:p w14:paraId="7B4326F7" w14:textId="77777777" w:rsidR="0046702B" w:rsidRDefault="0046702B" w:rsidP="0046702B">
            <w:pPr>
              <w:spacing w:before="120" w:after="120"/>
              <w:ind w:left="28"/>
              <w:rPr>
                <w:rFonts w:ascii="Nunito Light" w:hAnsi="Nunito Light"/>
                <w:b w:val="0"/>
                <w:bCs w:val="0"/>
                <w:sz w:val="24"/>
                <w:szCs w:val="24"/>
              </w:rPr>
            </w:pPr>
            <w:r w:rsidRPr="000005AB">
              <w:rPr>
                <w:rFonts w:ascii="Nunito Light" w:hAnsi="Nunito Light"/>
                <w:sz w:val="24"/>
                <w:szCs w:val="24"/>
              </w:rPr>
              <w:t xml:space="preserve">COTTON BUD STICKS </w:t>
            </w:r>
            <w:r w:rsidRPr="000005AB">
              <w:rPr>
                <w:rFonts w:ascii="Nunito Light" w:hAnsi="Nunito Light"/>
                <w:sz w:val="24"/>
                <w:szCs w:val="24"/>
                <w:highlight w:val="yellow"/>
              </w:rPr>
              <w:t xml:space="preserve"> </w:t>
            </w:r>
          </w:p>
          <w:p w14:paraId="3F5968E3" w14:textId="679C8910" w:rsidR="00307602" w:rsidRPr="000005AB" w:rsidRDefault="00307602" w:rsidP="0046702B">
            <w:pPr>
              <w:spacing w:before="120" w:after="120"/>
              <w:ind w:left="28"/>
              <w:rPr>
                <w:rFonts w:ascii="Nunito Light" w:hAnsi="Nunito Light"/>
                <w:sz w:val="20"/>
                <w:szCs w:val="20"/>
              </w:rPr>
            </w:pPr>
          </w:p>
        </w:tc>
      </w:tr>
      <w:tr w:rsidR="0046702B" w:rsidRPr="00EE2A58" w14:paraId="1CCBD32D" w14:textId="77777777" w:rsidTr="003C6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auto"/>
          </w:tcPr>
          <w:p w14:paraId="4D2EA1C7" w14:textId="05891E41" w:rsidR="0046702B" w:rsidRPr="00C51F07" w:rsidRDefault="0046702B" w:rsidP="0046702B">
            <w:pPr>
              <w:spacing w:before="120" w:after="120"/>
              <w:rPr>
                <w:rFonts w:ascii="Nunito Light" w:hAnsi="Nunito Light"/>
              </w:rPr>
            </w:pPr>
            <w:r>
              <w:rPr>
                <w:rFonts w:ascii="Nunito Light" w:hAnsi="Nunito Light"/>
              </w:rPr>
              <w:t>Your current supplier</w:t>
            </w:r>
          </w:p>
        </w:tc>
        <w:tc>
          <w:tcPr>
            <w:tcW w:w="7339" w:type="dxa"/>
            <w:shd w:val="clear" w:color="auto" w:fill="auto"/>
          </w:tcPr>
          <w:p w14:paraId="6FB40915" w14:textId="77777777" w:rsidR="0046702B" w:rsidRDefault="0046702B" w:rsidP="00206AD2">
            <w:pPr>
              <w:pStyle w:val="ListParagraph"/>
              <w:numPr>
                <w:ilvl w:val="0"/>
                <w:numId w:val="13"/>
              </w:numPr>
              <w:autoSpaceDE w:val="0"/>
              <w:autoSpaceDN w:val="0"/>
              <w:adjustRightInd w:val="0"/>
              <w:spacing w:before="120" w:after="120"/>
              <w:ind w:left="141" w:hanging="142"/>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r>
              <w:rPr>
                <w:rFonts w:ascii="Nunito Light" w:hAnsi="Nunito Light"/>
                <w:sz w:val="20"/>
                <w:szCs w:val="20"/>
              </w:rPr>
              <w:t xml:space="preserve">Paper cotton bud sticks, will be available from your current supplier </w:t>
            </w:r>
          </w:p>
          <w:p w14:paraId="110121DE" w14:textId="2892A0E2" w:rsidR="003C6CA4" w:rsidRDefault="003C6CA4" w:rsidP="00206AD2">
            <w:pPr>
              <w:pStyle w:val="ListParagraph"/>
              <w:numPr>
                <w:ilvl w:val="0"/>
                <w:numId w:val="13"/>
              </w:numPr>
              <w:autoSpaceDE w:val="0"/>
              <w:autoSpaceDN w:val="0"/>
              <w:adjustRightInd w:val="0"/>
              <w:spacing w:before="120" w:after="120"/>
              <w:ind w:left="141" w:hanging="142"/>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r>
              <w:rPr>
                <w:rFonts w:ascii="Nunito Light" w:hAnsi="Nunito Light"/>
                <w:sz w:val="20"/>
                <w:szCs w:val="20"/>
              </w:rPr>
              <w:t>Reusable silicon ‘cotton;’ swabs are available through some suppliers.</w:t>
            </w:r>
          </w:p>
        </w:tc>
        <w:tc>
          <w:tcPr>
            <w:tcW w:w="4678" w:type="dxa"/>
            <w:shd w:val="clear" w:color="auto" w:fill="auto"/>
          </w:tcPr>
          <w:p w14:paraId="737CFB91" w14:textId="77777777" w:rsidR="0046702B" w:rsidRPr="00EE2A58" w:rsidRDefault="0046702B" w:rsidP="0046702B">
            <w:pPr>
              <w:spacing w:before="120" w:after="120"/>
              <w:ind w:left="28"/>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p>
        </w:tc>
      </w:tr>
    </w:tbl>
    <w:p w14:paraId="596DA89D" w14:textId="2B0B8154" w:rsidR="005F1561" w:rsidRPr="00ED5839" w:rsidRDefault="005F1561" w:rsidP="00ED5839">
      <w:pPr>
        <w:spacing w:after="0" w:line="240" w:lineRule="auto"/>
        <w:rPr>
          <w:rFonts w:ascii="Nunito Sans" w:hAnsi="Nunito Sans"/>
          <w:i/>
          <w:sz w:val="6"/>
          <w:szCs w:val="6"/>
        </w:rPr>
      </w:pPr>
    </w:p>
    <w:p w14:paraId="736D46C2" w14:textId="111333EE" w:rsidR="00DA1F9D" w:rsidRPr="00C41224" w:rsidRDefault="002827F1" w:rsidP="00C41224">
      <w:pPr>
        <w:spacing w:before="120" w:after="120" w:line="240" w:lineRule="auto"/>
        <w:ind w:left="410"/>
        <w:rPr>
          <w:rFonts w:ascii="Nunito Light" w:hAnsi="Nunito Light"/>
          <w:i/>
          <w:sz w:val="20"/>
          <w:szCs w:val="20"/>
        </w:rPr>
      </w:pPr>
      <w:r w:rsidRPr="00C41224">
        <w:rPr>
          <w:rFonts w:ascii="Nunito Light" w:hAnsi="Nunito Light"/>
          <w:i/>
          <w:sz w:val="20"/>
          <w:szCs w:val="20"/>
        </w:rPr>
        <w:t xml:space="preserve">*  Note, commercially compostable coffee cups, </w:t>
      </w:r>
      <w:r w:rsidR="005B62E9" w:rsidRPr="00C41224">
        <w:rPr>
          <w:rFonts w:ascii="Nunito Light" w:hAnsi="Nunito Light"/>
          <w:i/>
          <w:sz w:val="20"/>
          <w:szCs w:val="20"/>
        </w:rPr>
        <w:t>cannot</w:t>
      </w:r>
      <w:r w:rsidRPr="00C41224">
        <w:rPr>
          <w:rFonts w:ascii="Nunito Light" w:hAnsi="Nunito Light"/>
          <w:i/>
          <w:sz w:val="20"/>
          <w:szCs w:val="20"/>
        </w:rPr>
        <w:t xml:space="preserve"> be disposed of in Merr-bek’s kerbside</w:t>
      </w:r>
      <w:r w:rsidR="00C41224" w:rsidRPr="00C41224">
        <w:rPr>
          <w:rFonts w:ascii="Nunito Light" w:hAnsi="Nunito Light"/>
          <w:i/>
          <w:sz w:val="20"/>
          <w:szCs w:val="20"/>
        </w:rPr>
        <w:t xml:space="preserve"> Food and Garden Organics </w:t>
      </w:r>
      <w:r w:rsidRPr="00C41224">
        <w:rPr>
          <w:rFonts w:ascii="Nunito Light" w:hAnsi="Nunito Light"/>
          <w:i/>
          <w:sz w:val="20"/>
          <w:szCs w:val="20"/>
        </w:rPr>
        <w:t xml:space="preserve">bin. </w:t>
      </w:r>
      <w:r w:rsidR="00C41224" w:rsidRPr="00C41224">
        <w:rPr>
          <w:rFonts w:ascii="Nunito Light" w:hAnsi="Nunito Light"/>
          <w:i/>
          <w:sz w:val="20"/>
          <w:szCs w:val="20"/>
        </w:rPr>
        <w:t xml:space="preserve">To be </w:t>
      </w:r>
      <w:r w:rsidR="009C2CD9">
        <w:rPr>
          <w:rFonts w:ascii="Nunito Light" w:hAnsi="Nunito Light"/>
          <w:i/>
          <w:sz w:val="20"/>
          <w:szCs w:val="20"/>
        </w:rPr>
        <w:t xml:space="preserve">commercially </w:t>
      </w:r>
      <w:r w:rsidR="00C41224" w:rsidRPr="00C41224">
        <w:rPr>
          <w:rFonts w:ascii="Nunito Light" w:hAnsi="Nunito Light"/>
          <w:i/>
          <w:sz w:val="20"/>
          <w:szCs w:val="20"/>
        </w:rPr>
        <w:t>composted, t</w:t>
      </w:r>
      <w:r w:rsidRPr="00C41224">
        <w:rPr>
          <w:rFonts w:ascii="Nunito Light" w:hAnsi="Nunito Light"/>
          <w:i/>
          <w:sz w:val="20"/>
          <w:szCs w:val="20"/>
        </w:rPr>
        <w:t>hese need to be</w:t>
      </w:r>
      <w:r w:rsidR="00C41224" w:rsidRPr="00C41224">
        <w:rPr>
          <w:rFonts w:ascii="Nunito Light" w:hAnsi="Nunito Light"/>
          <w:i/>
          <w:sz w:val="20"/>
          <w:szCs w:val="20"/>
        </w:rPr>
        <w:t xml:space="preserve"> disposed of via a </w:t>
      </w:r>
      <w:r w:rsidR="00C41224">
        <w:rPr>
          <w:rFonts w:ascii="Nunito Light" w:hAnsi="Nunito Light"/>
          <w:i/>
          <w:sz w:val="20"/>
          <w:szCs w:val="20"/>
        </w:rPr>
        <w:t xml:space="preserve">  </w:t>
      </w:r>
      <w:r w:rsidRPr="00C41224">
        <w:rPr>
          <w:rFonts w:ascii="Nunito Light" w:hAnsi="Nunito Light"/>
          <w:i/>
          <w:sz w:val="20"/>
          <w:szCs w:val="20"/>
        </w:rPr>
        <w:t xml:space="preserve">by a specific composting service, such as </w:t>
      </w:r>
      <w:r w:rsidR="00EC65D8" w:rsidRPr="00C41224">
        <w:rPr>
          <w:rFonts w:ascii="Nunito Light" w:hAnsi="Nunito Light"/>
          <w:i/>
          <w:sz w:val="20"/>
          <w:szCs w:val="20"/>
        </w:rPr>
        <w:t>BioPak’s</w:t>
      </w:r>
      <w:r w:rsidRPr="00C41224">
        <w:rPr>
          <w:rFonts w:ascii="Nunito Light" w:hAnsi="Nunito Light"/>
          <w:i/>
          <w:sz w:val="20"/>
          <w:szCs w:val="20"/>
        </w:rPr>
        <w:t xml:space="preserve"> Cup Recycling Service.</w:t>
      </w:r>
      <w:r w:rsidR="00C41224" w:rsidRPr="00C41224">
        <w:rPr>
          <w:rFonts w:ascii="Nunito Light" w:hAnsi="Nunito Light"/>
          <w:i/>
          <w:sz w:val="20"/>
          <w:szCs w:val="20"/>
        </w:rPr>
        <w:t xml:space="preserve"> </w:t>
      </w:r>
      <w:r w:rsidR="00206AD2" w:rsidRPr="00C41224">
        <w:rPr>
          <w:rFonts w:ascii="Nunito Light" w:hAnsi="Nunito Light"/>
          <w:i/>
          <w:sz w:val="20"/>
          <w:szCs w:val="20"/>
        </w:rPr>
        <w:t>Alternatively,</w:t>
      </w:r>
      <w:r w:rsidR="00C41224" w:rsidRPr="00C41224">
        <w:rPr>
          <w:rFonts w:ascii="Nunito Light" w:hAnsi="Nunito Light"/>
          <w:i/>
          <w:sz w:val="20"/>
          <w:szCs w:val="20"/>
        </w:rPr>
        <w:t xml:space="preserve"> they can</w:t>
      </w:r>
      <w:r w:rsidR="00C41224">
        <w:rPr>
          <w:rFonts w:ascii="Nunito Light" w:hAnsi="Nunito Light"/>
          <w:i/>
          <w:sz w:val="20"/>
          <w:szCs w:val="20"/>
        </w:rPr>
        <w:t xml:space="preserve"> be disposed of in a garbage bin. </w:t>
      </w:r>
    </w:p>
    <w:p w14:paraId="3E731218" w14:textId="77777777" w:rsidR="00DA1F9D" w:rsidRDefault="00DA1F9D" w:rsidP="00933AAB">
      <w:pPr>
        <w:spacing w:before="120" w:after="120" w:line="240" w:lineRule="auto"/>
        <w:rPr>
          <w:rFonts w:ascii="Nunito Sans" w:hAnsi="Nunito Sans"/>
          <w:i/>
          <w:sz w:val="16"/>
          <w:szCs w:val="18"/>
        </w:rPr>
      </w:pPr>
    </w:p>
    <w:p w14:paraId="1E306C58" w14:textId="741C1289" w:rsidR="00307602" w:rsidRPr="00307602" w:rsidRDefault="00C51F07" w:rsidP="00ED5839">
      <w:pPr>
        <w:spacing w:before="120" w:after="120" w:line="240" w:lineRule="auto"/>
        <w:rPr>
          <w:rFonts w:ascii="Nunito Light" w:hAnsi="Nunito Light"/>
          <w:sz w:val="24"/>
          <w:szCs w:val="24"/>
        </w:rPr>
      </w:pPr>
      <w:r w:rsidRPr="00C51F07">
        <w:rPr>
          <w:rFonts w:ascii="Nunito Light" w:hAnsi="Nunito Light"/>
          <w:iCs/>
          <w:sz w:val="24"/>
          <w:szCs w:val="24"/>
        </w:rPr>
        <w:t xml:space="preserve">        </w:t>
      </w:r>
    </w:p>
    <w:tbl>
      <w:tblPr>
        <w:tblStyle w:val="GridTable2-Accent5"/>
        <w:tblpPr w:leftFromText="180" w:rightFromText="180" w:vertAnchor="text" w:tblpX="406" w:tblpY="1"/>
        <w:tblW w:w="15446" w:type="dxa"/>
        <w:tblLook w:val="04A0" w:firstRow="1" w:lastRow="0" w:firstColumn="1" w:lastColumn="0" w:noHBand="0" w:noVBand="1"/>
      </w:tblPr>
      <w:tblGrid>
        <w:gridCol w:w="3429"/>
        <w:gridCol w:w="7339"/>
        <w:gridCol w:w="4678"/>
      </w:tblGrid>
      <w:tr w:rsidR="004A51DF" w:rsidRPr="0046702B" w14:paraId="7365FE4A" w14:textId="77777777" w:rsidTr="005B6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gridSpan w:val="3"/>
            <w:tcBorders>
              <w:left w:val="single" w:sz="4" w:space="0" w:color="0070C0"/>
            </w:tcBorders>
            <w:shd w:val="clear" w:color="auto" w:fill="3058BD" w:themeFill="accent5" w:themeFillShade="BF"/>
          </w:tcPr>
          <w:p w14:paraId="42954432" w14:textId="3DDF397D" w:rsidR="004A51DF" w:rsidRPr="004A51DF" w:rsidRDefault="004A51DF" w:rsidP="0046702B">
            <w:pPr>
              <w:spacing w:before="120" w:after="120"/>
              <w:ind w:left="28"/>
              <w:rPr>
                <w:rFonts w:ascii="Nunito Light" w:hAnsi="Nunito Light"/>
                <w:color w:val="FFFFFF" w:themeColor="background1"/>
                <w:sz w:val="32"/>
                <w:szCs w:val="32"/>
              </w:rPr>
            </w:pPr>
            <w:r w:rsidRPr="004A51DF">
              <w:rPr>
                <w:rFonts w:ascii="Nunito Light" w:hAnsi="Nunito Light"/>
                <w:color w:val="FFFFFF" w:themeColor="background1"/>
                <w:sz w:val="32"/>
                <w:szCs w:val="32"/>
              </w:rPr>
              <w:lastRenderedPageBreak/>
              <w:t xml:space="preserve">REUSABLE ITEMS – to sell to encourage </w:t>
            </w:r>
            <w:r w:rsidR="00DA1F9D">
              <w:rPr>
                <w:rFonts w:ascii="Nunito Light" w:hAnsi="Nunito Light"/>
                <w:color w:val="FFFFFF" w:themeColor="background1"/>
                <w:sz w:val="32"/>
                <w:szCs w:val="32"/>
              </w:rPr>
              <w:t>BYO</w:t>
            </w:r>
            <w:r w:rsidRPr="004A51DF">
              <w:rPr>
                <w:rFonts w:ascii="Nunito Light" w:hAnsi="Nunito Light"/>
                <w:color w:val="FFFFFF" w:themeColor="background1"/>
                <w:sz w:val="32"/>
                <w:szCs w:val="32"/>
              </w:rPr>
              <w:t xml:space="preserve"> </w:t>
            </w:r>
          </w:p>
        </w:tc>
      </w:tr>
      <w:tr w:rsidR="004A51DF" w:rsidRPr="00EE2A58" w14:paraId="2F64F808" w14:textId="77777777" w:rsidTr="005B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3058BD" w:themeFill="accent5" w:themeFillShade="BF"/>
          </w:tcPr>
          <w:p w14:paraId="2AD94BB4" w14:textId="7C678728" w:rsidR="004A51DF" w:rsidRPr="00C51F07" w:rsidRDefault="004A51DF" w:rsidP="004A51DF">
            <w:pPr>
              <w:spacing w:before="120" w:after="120"/>
              <w:rPr>
                <w:rFonts w:ascii="Nunito Light" w:hAnsi="Nunito Light"/>
              </w:rPr>
            </w:pPr>
            <w:r w:rsidRPr="0046702B">
              <w:rPr>
                <w:rFonts w:ascii="Nunito Light" w:hAnsi="Nunito Light"/>
                <w:color w:val="FFFFFF" w:themeColor="background1"/>
                <w:sz w:val="28"/>
                <w:szCs w:val="28"/>
              </w:rPr>
              <w:t>Supplier name</w:t>
            </w:r>
          </w:p>
        </w:tc>
        <w:tc>
          <w:tcPr>
            <w:tcW w:w="7339" w:type="dxa"/>
            <w:shd w:val="clear" w:color="auto" w:fill="3058BD" w:themeFill="accent5" w:themeFillShade="BF"/>
          </w:tcPr>
          <w:p w14:paraId="6D3A04BD" w14:textId="142DCBB6" w:rsidR="004A51DF" w:rsidRPr="00DA1F9D" w:rsidRDefault="004A51DF" w:rsidP="004A51DF">
            <w:pPr>
              <w:pStyle w:val="ListParagraph"/>
              <w:autoSpaceDE w:val="0"/>
              <w:autoSpaceDN w:val="0"/>
              <w:adjustRightInd w:val="0"/>
              <w:spacing w:before="120" w:after="120"/>
              <w:ind w:left="142"/>
              <w:cnfStyle w:val="000000100000" w:firstRow="0" w:lastRow="0" w:firstColumn="0" w:lastColumn="0" w:oddVBand="0" w:evenVBand="0" w:oddHBand="1" w:evenHBand="0" w:firstRowFirstColumn="0" w:firstRowLastColumn="0" w:lastRowFirstColumn="0" w:lastRowLastColumn="0"/>
              <w:rPr>
                <w:rFonts w:ascii="Nunito Light" w:hAnsi="Nunito Light"/>
                <w:b/>
                <w:bCs/>
                <w:sz w:val="20"/>
                <w:szCs w:val="20"/>
              </w:rPr>
            </w:pPr>
            <w:r w:rsidRPr="00DA1F9D">
              <w:rPr>
                <w:rFonts w:ascii="Nunito Light" w:hAnsi="Nunito Light" w:cstheme="minorHAnsi"/>
                <w:b/>
                <w:bCs/>
                <w:color w:val="FFFFFF" w:themeColor="background1"/>
                <w:sz w:val="28"/>
                <w:szCs w:val="28"/>
              </w:rPr>
              <w:t>Items</w:t>
            </w:r>
          </w:p>
        </w:tc>
        <w:tc>
          <w:tcPr>
            <w:tcW w:w="4678" w:type="dxa"/>
            <w:shd w:val="clear" w:color="auto" w:fill="3058BD" w:themeFill="accent5" w:themeFillShade="BF"/>
          </w:tcPr>
          <w:p w14:paraId="65D4CA62" w14:textId="1FC69010" w:rsidR="004A51DF" w:rsidRPr="00DA1F9D" w:rsidRDefault="00373DB7" w:rsidP="004A51DF">
            <w:pPr>
              <w:spacing w:before="120" w:after="120"/>
              <w:ind w:left="28"/>
              <w:cnfStyle w:val="000000100000" w:firstRow="0" w:lastRow="0" w:firstColumn="0" w:lastColumn="0" w:oddVBand="0" w:evenVBand="0" w:oddHBand="1" w:evenHBand="0" w:firstRowFirstColumn="0" w:firstRowLastColumn="0" w:lastRowFirstColumn="0" w:lastRowLastColumn="0"/>
              <w:rPr>
                <w:rFonts w:ascii="Nunito Light" w:hAnsi="Nunito Light"/>
                <w:b/>
                <w:bCs/>
                <w:sz w:val="20"/>
                <w:szCs w:val="20"/>
              </w:rPr>
            </w:pPr>
            <w:r>
              <w:rPr>
                <w:rFonts w:ascii="Nunito Light" w:hAnsi="Nunito Light"/>
                <w:b/>
                <w:bCs/>
                <w:color w:val="FFFFFF" w:themeColor="background1"/>
                <w:sz w:val="28"/>
                <w:szCs w:val="28"/>
              </w:rPr>
              <w:t>Website</w:t>
            </w:r>
          </w:p>
        </w:tc>
      </w:tr>
      <w:tr w:rsidR="004A51DF" w:rsidRPr="00EE2A58" w14:paraId="05F3840A" w14:textId="77777777" w:rsidTr="005B62E9">
        <w:tc>
          <w:tcPr>
            <w:cnfStyle w:val="001000000000" w:firstRow="0" w:lastRow="0" w:firstColumn="1" w:lastColumn="0" w:oddVBand="0" w:evenVBand="0" w:oddHBand="0" w:evenHBand="0" w:firstRowFirstColumn="0" w:firstRowLastColumn="0" w:lastRowFirstColumn="0" w:lastRowLastColumn="0"/>
            <w:tcW w:w="15446" w:type="dxa"/>
            <w:gridSpan w:val="3"/>
            <w:tcBorders>
              <w:left w:val="single" w:sz="4" w:space="0" w:color="0070C0"/>
            </w:tcBorders>
            <w:shd w:val="clear" w:color="auto" w:fill="A3B6E7" w:themeFill="accent5" w:themeFillTint="99"/>
          </w:tcPr>
          <w:p w14:paraId="49479AC2" w14:textId="77777777" w:rsidR="00307602" w:rsidRDefault="004A51DF" w:rsidP="004A51DF">
            <w:pPr>
              <w:spacing w:before="120" w:after="120"/>
              <w:ind w:left="28"/>
              <w:rPr>
                <w:rFonts w:ascii="Nunito Light" w:hAnsi="Nunito Light" w:cstheme="minorHAnsi"/>
                <w:b w:val="0"/>
                <w:bCs w:val="0"/>
                <w:sz w:val="28"/>
                <w:szCs w:val="28"/>
              </w:rPr>
            </w:pPr>
            <w:r w:rsidRPr="000005AB">
              <w:rPr>
                <w:rFonts w:ascii="Nunito Light" w:hAnsi="Nunito Light" w:cstheme="minorHAnsi"/>
                <w:sz w:val="28"/>
                <w:szCs w:val="28"/>
              </w:rPr>
              <w:t>REUSABLE CUP SUPPLIERS</w:t>
            </w:r>
            <w:r w:rsidR="000005AB">
              <w:rPr>
                <w:rFonts w:ascii="Nunito Light" w:hAnsi="Nunito Light" w:cstheme="minorHAnsi"/>
                <w:sz w:val="28"/>
                <w:szCs w:val="28"/>
              </w:rPr>
              <w:t xml:space="preserve"> </w:t>
            </w:r>
          </w:p>
          <w:p w14:paraId="3CE3B069" w14:textId="016A76E4" w:rsidR="004A51DF" w:rsidRPr="00ED5839" w:rsidRDefault="00307602" w:rsidP="004A51DF">
            <w:pPr>
              <w:spacing w:before="120" w:after="120"/>
              <w:ind w:left="28"/>
              <w:rPr>
                <w:rFonts w:ascii="Nunito Light" w:hAnsi="Nunito Light"/>
                <w:b w:val="0"/>
                <w:bCs w:val="0"/>
                <w:sz w:val="24"/>
                <w:szCs w:val="24"/>
              </w:rPr>
            </w:pPr>
            <w:r w:rsidRPr="00ED5839">
              <w:rPr>
                <w:rFonts w:ascii="Nunito Light" w:hAnsi="Nunito Light" w:cstheme="minorHAnsi"/>
                <w:b w:val="0"/>
                <w:bCs w:val="0"/>
                <w:sz w:val="24"/>
                <w:szCs w:val="24"/>
              </w:rPr>
              <w:t>T</w:t>
            </w:r>
            <w:r w:rsidR="00DA1F9D" w:rsidRPr="00ED5839">
              <w:rPr>
                <w:rFonts w:ascii="Nunito Light" w:hAnsi="Nunito Light" w:cstheme="minorHAnsi"/>
                <w:b w:val="0"/>
                <w:bCs w:val="0"/>
                <w:sz w:val="24"/>
                <w:szCs w:val="24"/>
              </w:rPr>
              <w:t>o sell to encourage BYO</w:t>
            </w:r>
          </w:p>
        </w:tc>
      </w:tr>
      <w:tr w:rsidR="004A51DF" w:rsidRPr="00EE2A58" w14:paraId="04A052F2" w14:textId="77777777" w:rsidTr="005B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auto"/>
          </w:tcPr>
          <w:p w14:paraId="4F8C09FF" w14:textId="7EA0F639" w:rsidR="004A51DF" w:rsidRPr="00ED5839" w:rsidRDefault="004A51DF" w:rsidP="004A51DF">
            <w:pPr>
              <w:spacing w:before="120" w:after="120"/>
              <w:rPr>
                <w:rFonts w:ascii="Nunito Light" w:hAnsi="Nunito Light"/>
              </w:rPr>
            </w:pPr>
            <w:r w:rsidRPr="00ED5839">
              <w:rPr>
                <w:rFonts w:ascii="Nunito Light" w:hAnsi="Nunito Light"/>
              </w:rPr>
              <w:t>Frank Green</w:t>
            </w:r>
          </w:p>
        </w:tc>
        <w:tc>
          <w:tcPr>
            <w:tcW w:w="7339" w:type="dxa"/>
            <w:shd w:val="clear" w:color="auto" w:fill="auto"/>
          </w:tcPr>
          <w:p w14:paraId="4A68533A" w14:textId="237606B4" w:rsidR="004A51DF" w:rsidRDefault="004A51DF" w:rsidP="004A51DF">
            <w:pPr>
              <w:pStyle w:val="ListParagraph"/>
              <w:numPr>
                <w:ilvl w:val="0"/>
                <w:numId w:val="11"/>
              </w:numPr>
              <w:autoSpaceDE w:val="0"/>
              <w:autoSpaceDN w:val="0"/>
              <w:adjustRightInd w:val="0"/>
              <w:spacing w:before="120" w:after="120"/>
              <w:ind w:left="148" w:hanging="142"/>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r>
              <w:rPr>
                <w:rFonts w:ascii="Nunito Light" w:hAnsi="Nunito Light"/>
                <w:sz w:val="20"/>
                <w:szCs w:val="20"/>
              </w:rPr>
              <w:t>Reusable cups made from plastic, ceramic, or glass</w:t>
            </w:r>
          </w:p>
        </w:tc>
        <w:tc>
          <w:tcPr>
            <w:tcW w:w="4678" w:type="dxa"/>
            <w:shd w:val="clear" w:color="auto" w:fill="auto"/>
          </w:tcPr>
          <w:p w14:paraId="1F4DBEE0" w14:textId="4EAD7E30" w:rsidR="004432B1" w:rsidRPr="00EE2A58" w:rsidRDefault="00E94E6B" w:rsidP="004432B1">
            <w:pPr>
              <w:spacing w:before="120" w:after="120"/>
              <w:ind w:left="28"/>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hyperlink r:id="rId30" w:history="1">
              <w:r w:rsidR="004432B1" w:rsidRPr="008646A1">
                <w:rPr>
                  <w:rStyle w:val="Hyperlink"/>
                  <w:rFonts w:ascii="Nunito Light" w:hAnsi="Nunito Light"/>
                  <w:sz w:val="20"/>
                  <w:szCs w:val="20"/>
                </w:rPr>
                <w:t>www.frankgreen.com.au</w:t>
              </w:r>
            </w:hyperlink>
          </w:p>
        </w:tc>
      </w:tr>
      <w:tr w:rsidR="004A51DF" w:rsidRPr="00EE2A58" w14:paraId="4C4909E5" w14:textId="77777777" w:rsidTr="005B62E9">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E0E6F7" w:themeFill="accent5" w:themeFillTint="33"/>
          </w:tcPr>
          <w:p w14:paraId="220992CC" w14:textId="5E6D779F" w:rsidR="004A51DF" w:rsidRPr="00ED5839" w:rsidRDefault="004A51DF" w:rsidP="004A51DF">
            <w:pPr>
              <w:spacing w:before="120" w:after="120"/>
              <w:rPr>
                <w:rFonts w:ascii="Nunito Light" w:hAnsi="Nunito Light"/>
              </w:rPr>
            </w:pPr>
            <w:r w:rsidRPr="00ED5839">
              <w:rPr>
                <w:rFonts w:ascii="Nunito Light" w:hAnsi="Nunito Light"/>
              </w:rPr>
              <w:t>Huskee</w:t>
            </w:r>
          </w:p>
        </w:tc>
        <w:tc>
          <w:tcPr>
            <w:tcW w:w="7339" w:type="dxa"/>
            <w:shd w:val="clear" w:color="auto" w:fill="E0E6F7" w:themeFill="accent5" w:themeFillTint="33"/>
          </w:tcPr>
          <w:p w14:paraId="64516816" w14:textId="56BE0665" w:rsidR="004A51DF" w:rsidRDefault="004A51DF" w:rsidP="004A51DF">
            <w:pPr>
              <w:pStyle w:val="ListParagraph"/>
              <w:numPr>
                <w:ilvl w:val="0"/>
                <w:numId w:val="11"/>
              </w:numPr>
              <w:autoSpaceDE w:val="0"/>
              <w:autoSpaceDN w:val="0"/>
              <w:adjustRightInd w:val="0"/>
              <w:spacing w:before="120" w:after="120"/>
              <w:ind w:left="148" w:hanging="142"/>
              <w:cnfStyle w:val="000000000000" w:firstRow="0" w:lastRow="0" w:firstColumn="0" w:lastColumn="0" w:oddVBand="0" w:evenVBand="0" w:oddHBand="0" w:evenHBand="0" w:firstRowFirstColumn="0" w:firstRowLastColumn="0" w:lastRowFirstColumn="0" w:lastRowLastColumn="0"/>
              <w:rPr>
                <w:rFonts w:ascii="Nunito Light" w:hAnsi="Nunito Light"/>
                <w:sz w:val="20"/>
                <w:szCs w:val="20"/>
              </w:rPr>
            </w:pPr>
            <w:r>
              <w:rPr>
                <w:rFonts w:ascii="Nunito Light" w:hAnsi="Nunito Light"/>
                <w:sz w:val="20"/>
                <w:szCs w:val="20"/>
              </w:rPr>
              <w:t>Reusable cups made from coffee husk, available as dine in option, multiple sizes available, saucer options</w:t>
            </w:r>
          </w:p>
        </w:tc>
        <w:tc>
          <w:tcPr>
            <w:tcW w:w="4678" w:type="dxa"/>
            <w:shd w:val="clear" w:color="auto" w:fill="E0E6F7" w:themeFill="accent5" w:themeFillTint="33"/>
          </w:tcPr>
          <w:p w14:paraId="2212F4E0" w14:textId="1D3E1F21" w:rsidR="004432B1" w:rsidRPr="00EE2A58" w:rsidRDefault="00E94E6B" w:rsidP="00206AD2">
            <w:pPr>
              <w:spacing w:before="120" w:after="120"/>
              <w:ind w:left="28"/>
              <w:cnfStyle w:val="000000000000" w:firstRow="0" w:lastRow="0" w:firstColumn="0" w:lastColumn="0" w:oddVBand="0" w:evenVBand="0" w:oddHBand="0" w:evenHBand="0" w:firstRowFirstColumn="0" w:firstRowLastColumn="0" w:lastRowFirstColumn="0" w:lastRowLastColumn="0"/>
              <w:rPr>
                <w:rFonts w:ascii="Nunito Light" w:hAnsi="Nunito Light"/>
                <w:sz w:val="20"/>
                <w:szCs w:val="20"/>
              </w:rPr>
            </w:pPr>
            <w:hyperlink r:id="rId31" w:history="1">
              <w:r w:rsidR="00DA1F9D" w:rsidRPr="008646A1">
                <w:rPr>
                  <w:rStyle w:val="Hyperlink"/>
                  <w:rFonts w:ascii="Nunito Light" w:hAnsi="Nunito Light"/>
                  <w:sz w:val="20"/>
                  <w:szCs w:val="20"/>
                </w:rPr>
                <w:t>www.huskee.co/huskeecup</w:t>
              </w:r>
            </w:hyperlink>
          </w:p>
        </w:tc>
      </w:tr>
      <w:tr w:rsidR="004A51DF" w:rsidRPr="00EE2A58" w14:paraId="20DD2068" w14:textId="77777777" w:rsidTr="005B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auto"/>
          </w:tcPr>
          <w:p w14:paraId="290D6BD6" w14:textId="67276C67" w:rsidR="004A51DF" w:rsidRPr="00ED5839" w:rsidRDefault="004A51DF" w:rsidP="004A51DF">
            <w:pPr>
              <w:spacing w:before="120" w:after="120"/>
              <w:rPr>
                <w:rFonts w:ascii="Nunito Light" w:hAnsi="Nunito Light"/>
              </w:rPr>
            </w:pPr>
            <w:r w:rsidRPr="00ED5839">
              <w:rPr>
                <w:rFonts w:ascii="Nunito Light" w:hAnsi="Nunito Light"/>
              </w:rPr>
              <w:t>Joco</w:t>
            </w:r>
            <w:r w:rsidR="003C6CA4">
              <w:rPr>
                <w:rFonts w:ascii="Nunito Light" w:hAnsi="Nunito Light"/>
              </w:rPr>
              <w:t xml:space="preserve"> Cups</w:t>
            </w:r>
          </w:p>
        </w:tc>
        <w:tc>
          <w:tcPr>
            <w:tcW w:w="7339" w:type="dxa"/>
            <w:shd w:val="clear" w:color="auto" w:fill="auto"/>
          </w:tcPr>
          <w:p w14:paraId="02EEBBD3" w14:textId="78305D57" w:rsidR="004A51DF" w:rsidRDefault="004A51DF" w:rsidP="004A51DF">
            <w:pPr>
              <w:pStyle w:val="ListParagraph"/>
              <w:numPr>
                <w:ilvl w:val="0"/>
                <w:numId w:val="11"/>
              </w:numPr>
              <w:autoSpaceDE w:val="0"/>
              <w:autoSpaceDN w:val="0"/>
              <w:adjustRightInd w:val="0"/>
              <w:spacing w:before="120" w:after="120"/>
              <w:ind w:left="148" w:hanging="142"/>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r>
              <w:rPr>
                <w:rFonts w:ascii="Nunito Light" w:hAnsi="Nunito Light"/>
                <w:sz w:val="20"/>
                <w:szCs w:val="20"/>
              </w:rPr>
              <w:t>Reusable cups made from glass and silicone. Cobranding option, multiple sizes</w:t>
            </w:r>
          </w:p>
        </w:tc>
        <w:tc>
          <w:tcPr>
            <w:tcW w:w="4678" w:type="dxa"/>
            <w:shd w:val="clear" w:color="auto" w:fill="auto"/>
          </w:tcPr>
          <w:p w14:paraId="1BA84148" w14:textId="44EE1E40" w:rsidR="003C6CA4" w:rsidRPr="003C6CA4" w:rsidRDefault="003C6CA4" w:rsidP="003C6CA4">
            <w:pPr>
              <w:spacing w:before="120" w:after="120"/>
              <w:cnfStyle w:val="000000100000" w:firstRow="0" w:lastRow="0" w:firstColumn="0" w:lastColumn="0" w:oddVBand="0" w:evenVBand="0" w:oddHBand="1" w:evenHBand="0" w:firstRowFirstColumn="0" w:firstRowLastColumn="0" w:lastRowFirstColumn="0" w:lastRowLastColumn="0"/>
            </w:pPr>
            <w:hyperlink r:id="rId32" w:history="1">
              <w:r w:rsidRPr="006D6E4C">
                <w:rPr>
                  <w:rStyle w:val="Hyperlink"/>
                </w:rPr>
                <w:t>www.jococups.com.au</w:t>
              </w:r>
            </w:hyperlink>
          </w:p>
        </w:tc>
      </w:tr>
      <w:tr w:rsidR="004A51DF" w:rsidRPr="00EE2A58" w14:paraId="32B3309E" w14:textId="77777777" w:rsidTr="005B62E9">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E0E6F7" w:themeFill="accent5" w:themeFillTint="33"/>
          </w:tcPr>
          <w:p w14:paraId="5E30F791" w14:textId="2DF03360" w:rsidR="004A51DF" w:rsidRPr="00ED5839" w:rsidRDefault="004A51DF" w:rsidP="004A51DF">
            <w:pPr>
              <w:spacing w:before="120" w:after="120"/>
              <w:rPr>
                <w:rFonts w:ascii="Nunito Light" w:hAnsi="Nunito Light"/>
              </w:rPr>
            </w:pPr>
            <w:r w:rsidRPr="00ED5839">
              <w:rPr>
                <w:rFonts w:ascii="Nunito Light" w:hAnsi="Nunito Light"/>
              </w:rPr>
              <w:t>KeepCup</w:t>
            </w:r>
          </w:p>
        </w:tc>
        <w:tc>
          <w:tcPr>
            <w:tcW w:w="7339" w:type="dxa"/>
            <w:shd w:val="clear" w:color="auto" w:fill="E0E6F7" w:themeFill="accent5" w:themeFillTint="33"/>
          </w:tcPr>
          <w:p w14:paraId="179661F3" w14:textId="7192DB99" w:rsidR="004A51DF" w:rsidRDefault="004A51DF" w:rsidP="004A51DF">
            <w:pPr>
              <w:pStyle w:val="ListParagraph"/>
              <w:numPr>
                <w:ilvl w:val="0"/>
                <w:numId w:val="11"/>
              </w:numPr>
              <w:autoSpaceDE w:val="0"/>
              <w:autoSpaceDN w:val="0"/>
              <w:adjustRightInd w:val="0"/>
              <w:spacing w:before="120" w:after="120"/>
              <w:ind w:left="148" w:hanging="142"/>
              <w:cnfStyle w:val="000000000000" w:firstRow="0" w:lastRow="0" w:firstColumn="0" w:lastColumn="0" w:oddVBand="0" w:evenVBand="0" w:oddHBand="0" w:evenHBand="0" w:firstRowFirstColumn="0" w:firstRowLastColumn="0" w:lastRowFirstColumn="0" w:lastRowLastColumn="0"/>
              <w:rPr>
                <w:rFonts w:ascii="Nunito Light" w:hAnsi="Nunito Light"/>
                <w:sz w:val="20"/>
                <w:szCs w:val="20"/>
              </w:rPr>
            </w:pPr>
            <w:r>
              <w:rPr>
                <w:rFonts w:ascii="Nunito Light" w:hAnsi="Nunito Light"/>
                <w:sz w:val="20"/>
                <w:szCs w:val="20"/>
              </w:rPr>
              <w:t>Reusable cups made from glass and silicone. Cobranding option, multiple sizes</w:t>
            </w:r>
          </w:p>
        </w:tc>
        <w:tc>
          <w:tcPr>
            <w:tcW w:w="4678" w:type="dxa"/>
            <w:shd w:val="clear" w:color="auto" w:fill="E0E6F7" w:themeFill="accent5" w:themeFillTint="33"/>
          </w:tcPr>
          <w:p w14:paraId="7F386CCF" w14:textId="21218027" w:rsidR="004432B1" w:rsidRPr="00801CF0" w:rsidRDefault="00E94E6B" w:rsidP="00206AD2">
            <w:pPr>
              <w:spacing w:before="120" w:after="120"/>
              <w:ind w:left="28"/>
              <w:cnfStyle w:val="000000000000" w:firstRow="0" w:lastRow="0" w:firstColumn="0" w:lastColumn="0" w:oddVBand="0" w:evenVBand="0" w:oddHBand="0" w:evenHBand="0" w:firstRowFirstColumn="0" w:firstRowLastColumn="0" w:lastRowFirstColumn="0" w:lastRowLastColumn="0"/>
              <w:rPr>
                <w:rFonts w:ascii="Nunito Light" w:hAnsi="Nunito Light" w:cstheme="majorHAnsi"/>
                <w:sz w:val="20"/>
                <w:szCs w:val="20"/>
              </w:rPr>
            </w:pPr>
            <w:hyperlink r:id="rId33" w:history="1">
              <w:r w:rsidR="00801CF0" w:rsidRPr="008646A1">
                <w:rPr>
                  <w:rStyle w:val="Hyperlink"/>
                  <w:rFonts w:ascii="Nunito Light" w:hAnsi="Nunito Light" w:cstheme="majorHAnsi"/>
                  <w:sz w:val="20"/>
                  <w:szCs w:val="20"/>
                </w:rPr>
                <w:t>www.keepcup.com.au</w:t>
              </w:r>
            </w:hyperlink>
          </w:p>
        </w:tc>
      </w:tr>
      <w:tr w:rsidR="004A51DF" w:rsidRPr="00EE2A58" w14:paraId="62ED0255" w14:textId="77777777" w:rsidTr="005B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auto"/>
          </w:tcPr>
          <w:p w14:paraId="1F5CFB23" w14:textId="3E6542B3" w:rsidR="004A51DF" w:rsidRPr="00ED5839" w:rsidRDefault="004A51DF" w:rsidP="004A51DF">
            <w:pPr>
              <w:spacing w:before="120" w:after="120"/>
              <w:rPr>
                <w:rFonts w:ascii="Nunito Light" w:hAnsi="Nunito Light"/>
              </w:rPr>
            </w:pPr>
            <w:r w:rsidRPr="00ED5839">
              <w:rPr>
                <w:rFonts w:ascii="Nunito Light" w:hAnsi="Nunito Light"/>
              </w:rPr>
              <w:t>RCup</w:t>
            </w:r>
          </w:p>
        </w:tc>
        <w:tc>
          <w:tcPr>
            <w:tcW w:w="7339" w:type="dxa"/>
            <w:shd w:val="clear" w:color="auto" w:fill="auto"/>
          </w:tcPr>
          <w:p w14:paraId="4D1B2A1B" w14:textId="01EBEC41" w:rsidR="004A51DF" w:rsidRDefault="004A51DF" w:rsidP="004A51DF">
            <w:pPr>
              <w:pStyle w:val="ListParagraph"/>
              <w:numPr>
                <w:ilvl w:val="0"/>
                <w:numId w:val="11"/>
              </w:numPr>
              <w:autoSpaceDE w:val="0"/>
              <w:autoSpaceDN w:val="0"/>
              <w:adjustRightInd w:val="0"/>
              <w:spacing w:before="120" w:after="120"/>
              <w:ind w:left="148" w:hanging="142"/>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r>
              <w:rPr>
                <w:rFonts w:ascii="Nunito Light" w:hAnsi="Nunito Light"/>
                <w:sz w:val="20"/>
                <w:szCs w:val="20"/>
              </w:rPr>
              <w:t>Reusable cups made from glass and silicone. Cobranding option, multiple sizes</w:t>
            </w:r>
          </w:p>
        </w:tc>
        <w:tc>
          <w:tcPr>
            <w:tcW w:w="4678" w:type="dxa"/>
            <w:shd w:val="clear" w:color="auto" w:fill="auto"/>
          </w:tcPr>
          <w:p w14:paraId="262B3716" w14:textId="03CC5744" w:rsidR="004A51DF" w:rsidRPr="00EE2A58" w:rsidRDefault="00E94E6B" w:rsidP="004A51DF">
            <w:pPr>
              <w:spacing w:before="120" w:after="120"/>
              <w:ind w:left="28"/>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hyperlink r:id="rId34" w:history="1">
              <w:r w:rsidR="004432B1" w:rsidRPr="008646A1">
                <w:rPr>
                  <w:rStyle w:val="Hyperlink"/>
                  <w:rFonts w:ascii="Nunito Light" w:hAnsi="Nunito Light"/>
                  <w:sz w:val="20"/>
                  <w:szCs w:val="20"/>
                </w:rPr>
                <w:t>www.simplycups.com.au/rcup</w:t>
              </w:r>
            </w:hyperlink>
          </w:p>
        </w:tc>
      </w:tr>
      <w:tr w:rsidR="004A51DF" w:rsidRPr="00EE2A58" w14:paraId="5E5A0C01" w14:textId="77777777" w:rsidTr="005B62E9">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E0E6F7" w:themeFill="accent5" w:themeFillTint="33"/>
          </w:tcPr>
          <w:p w14:paraId="540BC229" w14:textId="79C6E3D2" w:rsidR="004A51DF" w:rsidRPr="00ED5839" w:rsidRDefault="004A51DF" w:rsidP="004A51DF">
            <w:pPr>
              <w:spacing w:before="120" w:after="120"/>
              <w:rPr>
                <w:rFonts w:ascii="Nunito Light" w:hAnsi="Nunito Light"/>
              </w:rPr>
            </w:pPr>
            <w:r w:rsidRPr="00ED5839">
              <w:rPr>
                <w:rFonts w:ascii="Nunito Light" w:hAnsi="Nunito Light"/>
              </w:rPr>
              <w:t>Upperc</w:t>
            </w:r>
            <w:r w:rsidR="003C6CA4">
              <w:rPr>
                <w:rFonts w:ascii="Nunito Light" w:hAnsi="Nunito Light"/>
              </w:rPr>
              <w:t>u</w:t>
            </w:r>
            <w:r w:rsidRPr="00ED5839">
              <w:rPr>
                <w:rFonts w:ascii="Nunito Light" w:hAnsi="Nunito Light"/>
              </w:rPr>
              <w:t>p</w:t>
            </w:r>
          </w:p>
        </w:tc>
        <w:tc>
          <w:tcPr>
            <w:tcW w:w="7339" w:type="dxa"/>
            <w:shd w:val="clear" w:color="auto" w:fill="E0E6F7" w:themeFill="accent5" w:themeFillTint="33"/>
          </w:tcPr>
          <w:p w14:paraId="62248565" w14:textId="5256949C" w:rsidR="004A51DF" w:rsidRPr="004432B1" w:rsidRDefault="004432B1" w:rsidP="004432B1">
            <w:pPr>
              <w:pStyle w:val="ListParagraph"/>
              <w:numPr>
                <w:ilvl w:val="0"/>
                <w:numId w:val="11"/>
              </w:numPr>
              <w:autoSpaceDE w:val="0"/>
              <w:autoSpaceDN w:val="0"/>
              <w:adjustRightInd w:val="0"/>
              <w:spacing w:before="120" w:after="120"/>
              <w:ind w:left="148" w:hanging="142"/>
              <w:cnfStyle w:val="000000000000" w:firstRow="0" w:lastRow="0" w:firstColumn="0" w:lastColumn="0" w:oddVBand="0" w:evenVBand="0" w:oddHBand="0" w:evenHBand="0" w:firstRowFirstColumn="0" w:firstRowLastColumn="0" w:lastRowFirstColumn="0" w:lastRowLastColumn="0"/>
              <w:rPr>
                <w:rFonts w:ascii="Nunito Light" w:hAnsi="Nunito Light"/>
                <w:sz w:val="20"/>
                <w:szCs w:val="20"/>
              </w:rPr>
            </w:pPr>
            <w:r w:rsidRPr="004432B1">
              <w:rPr>
                <w:rFonts w:ascii="Nunito Light" w:hAnsi="Nunito Light"/>
                <w:sz w:val="20"/>
                <w:szCs w:val="20"/>
              </w:rPr>
              <w:t xml:space="preserve">Reusable cups made from </w:t>
            </w:r>
            <w:r>
              <w:rPr>
                <w:rFonts w:ascii="Nunito Light" w:hAnsi="Nunito Light"/>
                <w:sz w:val="20"/>
                <w:szCs w:val="20"/>
              </w:rPr>
              <w:t>plastic, c</w:t>
            </w:r>
            <w:r w:rsidRPr="004432B1">
              <w:rPr>
                <w:rFonts w:ascii="Nunito Light" w:hAnsi="Nunito Light"/>
                <w:sz w:val="20"/>
                <w:szCs w:val="20"/>
              </w:rPr>
              <w:t>obranding option, multiple sizes</w:t>
            </w:r>
            <w:r>
              <w:rPr>
                <w:rFonts w:ascii="Nunito Light" w:hAnsi="Nunito Light"/>
                <w:sz w:val="20"/>
                <w:szCs w:val="20"/>
              </w:rPr>
              <w:t xml:space="preserve"> </w:t>
            </w:r>
          </w:p>
        </w:tc>
        <w:tc>
          <w:tcPr>
            <w:tcW w:w="4678" w:type="dxa"/>
            <w:shd w:val="clear" w:color="auto" w:fill="E0E6F7" w:themeFill="accent5" w:themeFillTint="33"/>
          </w:tcPr>
          <w:p w14:paraId="2E1E601D" w14:textId="6A681288" w:rsidR="004432B1" w:rsidRPr="00EE2A58" w:rsidRDefault="00E94E6B" w:rsidP="00DA1F9D">
            <w:pPr>
              <w:spacing w:before="120" w:after="120"/>
              <w:ind w:left="28"/>
              <w:cnfStyle w:val="000000000000" w:firstRow="0" w:lastRow="0" w:firstColumn="0" w:lastColumn="0" w:oddVBand="0" w:evenVBand="0" w:oddHBand="0" w:evenHBand="0" w:firstRowFirstColumn="0" w:firstRowLastColumn="0" w:lastRowFirstColumn="0" w:lastRowLastColumn="0"/>
              <w:rPr>
                <w:rFonts w:ascii="Nunito Light" w:hAnsi="Nunito Light"/>
                <w:sz w:val="20"/>
                <w:szCs w:val="20"/>
              </w:rPr>
            </w:pPr>
            <w:hyperlink r:id="rId35" w:history="1">
              <w:r w:rsidR="004432B1" w:rsidRPr="008646A1">
                <w:rPr>
                  <w:rStyle w:val="Hyperlink"/>
                  <w:rFonts w:ascii="Nunito Light" w:hAnsi="Nunito Light"/>
                  <w:sz w:val="20"/>
                  <w:szCs w:val="20"/>
                </w:rPr>
                <w:t>www.uppercup.com</w:t>
              </w:r>
            </w:hyperlink>
          </w:p>
        </w:tc>
      </w:tr>
      <w:tr w:rsidR="00DA1F9D" w:rsidRPr="00EE2A58" w14:paraId="1D0D1BD6" w14:textId="77777777" w:rsidTr="005B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gridSpan w:val="3"/>
            <w:tcBorders>
              <w:left w:val="single" w:sz="4" w:space="0" w:color="0070C0"/>
            </w:tcBorders>
            <w:shd w:val="clear" w:color="auto" w:fill="A3B6E7" w:themeFill="accent5" w:themeFillTint="99"/>
          </w:tcPr>
          <w:p w14:paraId="45756C91" w14:textId="77777777" w:rsidR="00307602" w:rsidRDefault="00DA1F9D" w:rsidP="00DA1F9D">
            <w:pPr>
              <w:spacing w:before="120" w:after="120"/>
              <w:ind w:left="28"/>
              <w:rPr>
                <w:rFonts w:ascii="Nunito Light" w:hAnsi="Nunito Light" w:cstheme="minorHAnsi"/>
                <w:b w:val="0"/>
                <w:bCs w:val="0"/>
                <w:sz w:val="28"/>
                <w:szCs w:val="28"/>
              </w:rPr>
            </w:pPr>
            <w:r w:rsidRPr="000005AB">
              <w:rPr>
                <w:rFonts w:ascii="Nunito Light" w:hAnsi="Nunito Light" w:cstheme="minorHAnsi"/>
                <w:sz w:val="28"/>
                <w:szCs w:val="28"/>
              </w:rPr>
              <w:t>REUSABLE PACKAGING SUPPLIERS</w:t>
            </w:r>
          </w:p>
          <w:p w14:paraId="5720B6AE" w14:textId="65B8D395" w:rsidR="00DA1F9D" w:rsidRPr="00ED5839" w:rsidRDefault="00307602" w:rsidP="00DA1F9D">
            <w:pPr>
              <w:spacing w:before="120" w:after="120"/>
              <w:ind w:left="28"/>
              <w:rPr>
                <w:rFonts w:ascii="Nunito Light" w:hAnsi="Nunito Light"/>
                <w:b w:val="0"/>
                <w:bCs w:val="0"/>
                <w:sz w:val="24"/>
                <w:szCs w:val="24"/>
              </w:rPr>
            </w:pPr>
            <w:r w:rsidRPr="00ED5839">
              <w:rPr>
                <w:rFonts w:ascii="Nunito Light" w:hAnsi="Nunito Light" w:cstheme="minorHAnsi"/>
                <w:b w:val="0"/>
                <w:bCs w:val="0"/>
                <w:sz w:val="24"/>
                <w:szCs w:val="24"/>
              </w:rPr>
              <w:t>T</w:t>
            </w:r>
            <w:r w:rsidR="00DA1F9D" w:rsidRPr="00ED5839">
              <w:rPr>
                <w:rFonts w:ascii="Nunito Light" w:hAnsi="Nunito Light" w:cstheme="minorHAnsi"/>
                <w:b w:val="0"/>
                <w:bCs w:val="0"/>
                <w:sz w:val="24"/>
                <w:szCs w:val="24"/>
              </w:rPr>
              <w:t>o sell to encourage BYO</w:t>
            </w:r>
          </w:p>
        </w:tc>
      </w:tr>
      <w:tr w:rsidR="00DA1F9D" w:rsidRPr="00EE2A58" w14:paraId="3477A91F" w14:textId="77777777" w:rsidTr="005B62E9">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auto"/>
          </w:tcPr>
          <w:p w14:paraId="6F86EB97" w14:textId="47BE5F3E" w:rsidR="00DA1F9D" w:rsidRPr="00ED5839" w:rsidRDefault="00DA1F9D" w:rsidP="00DA1F9D">
            <w:pPr>
              <w:spacing w:before="120" w:after="120"/>
              <w:rPr>
                <w:rFonts w:ascii="Nunito Light" w:hAnsi="Nunito Light" w:cstheme="minorHAnsi"/>
                <w:color w:val="FFFFFF" w:themeColor="background1"/>
              </w:rPr>
            </w:pPr>
            <w:r w:rsidRPr="00ED5839">
              <w:rPr>
                <w:rFonts w:ascii="Nunito Light" w:hAnsi="Nunito Light" w:cstheme="minorHAnsi"/>
              </w:rPr>
              <w:t>Biome</w:t>
            </w:r>
          </w:p>
        </w:tc>
        <w:tc>
          <w:tcPr>
            <w:tcW w:w="7339" w:type="dxa"/>
            <w:shd w:val="clear" w:color="auto" w:fill="auto"/>
          </w:tcPr>
          <w:p w14:paraId="2608EFCD" w14:textId="7A0DCF23" w:rsidR="00DA1F9D" w:rsidRPr="004432B1" w:rsidRDefault="00DA1F9D" w:rsidP="00DA1F9D">
            <w:pPr>
              <w:pStyle w:val="ListParagraph"/>
              <w:numPr>
                <w:ilvl w:val="0"/>
                <w:numId w:val="11"/>
              </w:numPr>
              <w:autoSpaceDE w:val="0"/>
              <w:autoSpaceDN w:val="0"/>
              <w:adjustRightInd w:val="0"/>
              <w:spacing w:before="120" w:after="120"/>
              <w:ind w:left="148" w:hanging="142"/>
              <w:cnfStyle w:val="000000000000" w:firstRow="0" w:lastRow="0" w:firstColumn="0" w:lastColumn="0" w:oddVBand="0" w:evenVBand="0" w:oddHBand="0" w:evenHBand="0" w:firstRowFirstColumn="0" w:firstRowLastColumn="0" w:lastRowFirstColumn="0" w:lastRowLastColumn="0"/>
              <w:rPr>
                <w:rFonts w:ascii="Nunito Light" w:hAnsi="Nunito Light"/>
                <w:sz w:val="20"/>
                <w:szCs w:val="20"/>
              </w:rPr>
            </w:pPr>
            <w:r>
              <w:rPr>
                <w:rFonts w:ascii="Nunito Light" w:hAnsi="Nunito Light"/>
                <w:sz w:val="20"/>
                <w:szCs w:val="20"/>
              </w:rPr>
              <w:t>Wide range of reusable options – not a wholesaler</w:t>
            </w:r>
          </w:p>
        </w:tc>
        <w:tc>
          <w:tcPr>
            <w:tcW w:w="4678" w:type="dxa"/>
            <w:shd w:val="clear" w:color="auto" w:fill="auto"/>
          </w:tcPr>
          <w:p w14:paraId="3FE44D56" w14:textId="4F1C0214" w:rsidR="00DA1F9D" w:rsidRDefault="00E94E6B" w:rsidP="00DA1F9D">
            <w:pPr>
              <w:spacing w:before="120" w:after="120"/>
              <w:ind w:left="28"/>
              <w:cnfStyle w:val="000000000000" w:firstRow="0" w:lastRow="0" w:firstColumn="0" w:lastColumn="0" w:oddVBand="0" w:evenVBand="0" w:oddHBand="0" w:evenHBand="0" w:firstRowFirstColumn="0" w:firstRowLastColumn="0" w:lastRowFirstColumn="0" w:lastRowLastColumn="0"/>
              <w:rPr>
                <w:rFonts w:ascii="Nunito Light" w:hAnsi="Nunito Light"/>
                <w:sz w:val="20"/>
                <w:szCs w:val="20"/>
              </w:rPr>
            </w:pPr>
            <w:hyperlink r:id="rId36" w:history="1">
              <w:r w:rsidR="00DA1F9D" w:rsidRPr="008646A1">
                <w:rPr>
                  <w:rStyle w:val="Hyperlink"/>
                  <w:rFonts w:ascii="Nunito Light" w:hAnsi="Nunito Light"/>
                  <w:sz w:val="20"/>
                  <w:szCs w:val="20"/>
                </w:rPr>
                <w:t>www.biome.com.au</w:t>
              </w:r>
            </w:hyperlink>
          </w:p>
        </w:tc>
      </w:tr>
      <w:tr w:rsidR="00DA1F9D" w:rsidRPr="00EE2A58" w14:paraId="00E7A446" w14:textId="77777777" w:rsidTr="005B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tcPr>
          <w:p w14:paraId="1325DE38" w14:textId="6530A11A" w:rsidR="00DA1F9D" w:rsidRPr="00ED5839" w:rsidRDefault="00DA1F9D" w:rsidP="00DA1F9D">
            <w:pPr>
              <w:spacing w:before="120" w:after="120"/>
              <w:rPr>
                <w:rFonts w:ascii="Nunito Light" w:hAnsi="Nunito Light" w:cstheme="minorHAnsi"/>
              </w:rPr>
            </w:pPr>
            <w:r w:rsidRPr="00ED5839">
              <w:rPr>
                <w:rFonts w:ascii="Nunito Light" w:hAnsi="Nunito Light" w:cstheme="minorHAnsi"/>
              </w:rPr>
              <w:t>Shop Naturally</w:t>
            </w:r>
          </w:p>
        </w:tc>
        <w:tc>
          <w:tcPr>
            <w:tcW w:w="7339" w:type="dxa"/>
          </w:tcPr>
          <w:p w14:paraId="2ECAB74D" w14:textId="6375B2CC" w:rsidR="00DA1F9D" w:rsidRPr="004432B1" w:rsidRDefault="00DA1F9D" w:rsidP="00DA1F9D">
            <w:pPr>
              <w:pStyle w:val="ListParagraph"/>
              <w:numPr>
                <w:ilvl w:val="0"/>
                <w:numId w:val="11"/>
              </w:numPr>
              <w:autoSpaceDE w:val="0"/>
              <w:autoSpaceDN w:val="0"/>
              <w:adjustRightInd w:val="0"/>
              <w:spacing w:before="120" w:after="120"/>
              <w:ind w:left="148" w:hanging="142"/>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r>
              <w:rPr>
                <w:rFonts w:ascii="Nunito Light" w:hAnsi="Nunito Light"/>
                <w:sz w:val="20"/>
                <w:szCs w:val="20"/>
              </w:rPr>
              <w:t>Wide range of reusable options – not a wholesaler</w:t>
            </w:r>
          </w:p>
        </w:tc>
        <w:tc>
          <w:tcPr>
            <w:tcW w:w="4678" w:type="dxa"/>
          </w:tcPr>
          <w:p w14:paraId="31E6DE37" w14:textId="18E47870" w:rsidR="00DA1F9D" w:rsidRDefault="00E94E6B" w:rsidP="00DA1F9D">
            <w:pPr>
              <w:spacing w:before="120" w:after="120"/>
              <w:ind w:left="28"/>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hyperlink r:id="rId37" w:history="1">
              <w:r w:rsidR="00801CF0" w:rsidRPr="008646A1">
                <w:rPr>
                  <w:rStyle w:val="Hyperlink"/>
                  <w:rFonts w:ascii="Nunito Light" w:hAnsi="Nunito Light"/>
                  <w:sz w:val="20"/>
                  <w:szCs w:val="20"/>
                </w:rPr>
                <w:t>www.shopnaturally.com.au</w:t>
              </w:r>
            </w:hyperlink>
          </w:p>
        </w:tc>
      </w:tr>
      <w:tr w:rsidR="00DA1F9D" w:rsidRPr="00EE2A58" w14:paraId="75C5EE4F" w14:textId="77777777" w:rsidTr="005B62E9">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shd w:val="clear" w:color="auto" w:fill="auto"/>
          </w:tcPr>
          <w:p w14:paraId="1B9EB088" w14:textId="574D07FD" w:rsidR="00DA1F9D" w:rsidRPr="00ED5839" w:rsidRDefault="00DA1F9D" w:rsidP="00DA1F9D">
            <w:pPr>
              <w:spacing w:before="120" w:after="120"/>
              <w:rPr>
                <w:rFonts w:ascii="Nunito Light" w:hAnsi="Nunito Light" w:cstheme="minorHAnsi"/>
              </w:rPr>
            </w:pPr>
            <w:r w:rsidRPr="00ED5839">
              <w:rPr>
                <w:rFonts w:ascii="Nunito Light" w:hAnsi="Nunito Light" w:cstheme="minorHAnsi"/>
              </w:rPr>
              <w:t>Flora &amp; Fauna</w:t>
            </w:r>
          </w:p>
        </w:tc>
        <w:tc>
          <w:tcPr>
            <w:tcW w:w="7339" w:type="dxa"/>
            <w:shd w:val="clear" w:color="auto" w:fill="auto"/>
          </w:tcPr>
          <w:p w14:paraId="31E71298" w14:textId="3559363E" w:rsidR="00DA1F9D" w:rsidRPr="004432B1" w:rsidRDefault="00DA1F9D" w:rsidP="00DA1F9D">
            <w:pPr>
              <w:pStyle w:val="ListParagraph"/>
              <w:numPr>
                <w:ilvl w:val="0"/>
                <w:numId w:val="11"/>
              </w:numPr>
              <w:autoSpaceDE w:val="0"/>
              <w:autoSpaceDN w:val="0"/>
              <w:adjustRightInd w:val="0"/>
              <w:spacing w:before="120" w:after="120"/>
              <w:ind w:left="148" w:hanging="142"/>
              <w:cnfStyle w:val="000000000000" w:firstRow="0" w:lastRow="0" w:firstColumn="0" w:lastColumn="0" w:oddVBand="0" w:evenVBand="0" w:oddHBand="0" w:evenHBand="0" w:firstRowFirstColumn="0" w:firstRowLastColumn="0" w:lastRowFirstColumn="0" w:lastRowLastColumn="0"/>
              <w:rPr>
                <w:rFonts w:ascii="Nunito Light" w:hAnsi="Nunito Light"/>
                <w:sz w:val="20"/>
                <w:szCs w:val="20"/>
              </w:rPr>
            </w:pPr>
            <w:r>
              <w:rPr>
                <w:rFonts w:ascii="Nunito Light" w:hAnsi="Nunito Light"/>
                <w:sz w:val="20"/>
                <w:szCs w:val="20"/>
              </w:rPr>
              <w:t>Wide range of reusable options – not a wholesaler</w:t>
            </w:r>
          </w:p>
        </w:tc>
        <w:tc>
          <w:tcPr>
            <w:tcW w:w="4678" w:type="dxa"/>
            <w:shd w:val="clear" w:color="auto" w:fill="auto"/>
          </w:tcPr>
          <w:p w14:paraId="08C12C1C" w14:textId="44243698" w:rsidR="00DA1F9D" w:rsidRPr="00801CF0" w:rsidRDefault="00E94E6B" w:rsidP="00DA1F9D">
            <w:pPr>
              <w:spacing w:before="120" w:after="120"/>
              <w:ind w:left="28"/>
              <w:cnfStyle w:val="000000000000" w:firstRow="0" w:lastRow="0" w:firstColumn="0" w:lastColumn="0" w:oddVBand="0" w:evenVBand="0" w:oddHBand="0" w:evenHBand="0" w:firstRowFirstColumn="0" w:firstRowLastColumn="0" w:lastRowFirstColumn="0" w:lastRowLastColumn="0"/>
              <w:rPr>
                <w:rFonts w:ascii="Nunito Light" w:hAnsi="Nunito Light"/>
              </w:rPr>
            </w:pPr>
            <w:hyperlink r:id="rId38" w:history="1">
              <w:r w:rsidR="00DA1F9D" w:rsidRPr="00801CF0">
                <w:rPr>
                  <w:rStyle w:val="Hyperlink"/>
                  <w:rFonts w:ascii="Nunito Light" w:hAnsi="Nunito Light"/>
                  <w:sz w:val="20"/>
                  <w:szCs w:val="20"/>
                </w:rPr>
                <w:t>w</w:t>
              </w:r>
              <w:r w:rsidR="00DA1F9D" w:rsidRPr="00801CF0">
                <w:rPr>
                  <w:rStyle w:val="Hyperlink"/>
                  <w:rFonts w:ascii="Nunito Light" w:hAnsi="Nunito Light"/>
                </w:rPr>
                <w:t>ww.floraandfauna.com.au</w:t>
              </w:r>
            </w:hyperlink>
          </w:p>
        </w:tc>
      </w:tr>
      <w:tr w:rsidR="00DA1F9D" w:rsidRPr="00EE2A58" w14:paraId="528D54EF" w14:textId="77777777" w:rsidTr="005B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dxa"/>
            <w:tcBorders>
              <w:left w:val="single" w:sz="4" w:space="0" w:color="0070C0"/>
            </w:tcBorders>
          </w:tcPr>
          <w:p w14:paraId="4ADFE879" w14:textId="249C7D5D" w:rsidR="00DA1F9D" w:rsidRPr="00ED5839" w:rsidRDefault="00DA1F9D" w:rsidP="00DA1F9D">
            <w:pPr>
              <w:spacing w:before="120" w:after="120"/>
              <w:rPr>
                <w:rFonts w:ascii="Nunito Light" w:hAnsi="Nunito Light" w:cstheme="minorHAnsi"/>
              </w:rPr>
            </w:pPr>
            <w:r w:rsidRPr="00ED5839">
              <w:rPr>
                <w:rFonts w:ascii="Nunito Light" w:hAnsi="Nunito Light" w:cstheme="minorHAnsi"/>
              </w:rPr>
              <w:t>Zero Store</w:t>
            </w:r>
          </w:p>
        </w:tc>
        <w:tc>
          <w:tcPr>
            <w:tcW w:w="7339" w:type="dxa"/>
          </w:tcPr>
          <w:p w14:paraId="0AE63F14" w14:textId="3A82C536" w:rsidR="00DA1F9D" w:rsidRPr="004432B1" w:rsidRDefault="00DA1F9D" w:rsidP="00DA1F9D">
            <w:pPr>
              <w:pStyle w:val="ListParagraph"/>
              <w:numPr>
                <w:ilvl w:val="0"/>
                <w:numId w:val="11"/>
              </w:numPr>
              <w:autoSpaceDE w:val="0"/>
              <w:autoSpaceDN w:val="0"/>
              <w:adjustRightInd w:val="0"/>
              <w:spacing w:before="120" w:after="120"/>
              <w:ind w:left="148" w:hanging="142"/>
              <w:cnfStyle w:val="000000100000" w:firstRow="0" w:lastRow="0" w:firstColumn="0" w:lastColumn="0" w:oddVBand="0" w:evenVBand="0" w:oddHBand="1" w:evenHBand="0" w:firstRowFirstColumn="0" w:firstRowLastColumn="0" w:lastRowFirstColumn="0" w:lastRowLastColumn="0"/>
              <w:rPr>
                <w:rFonts w:ascii="Nunito Light" w:hAnsi="Nunito Light"/>
                <w:sz w:val="20"/>
                <w:szCs w:val="20"/>
              </w:rPr>
            </w:pPr>
            <w:r>
              <w:rPr>
                <w:rFonts w:ascii="Nunito Light" w:hAnsi="Nunito Light"/>
                <w:sz w:val="20"/>
                <w:szCs w:val="20"/>
              </w:rPr>
              <w:t>Wide range of reusable options – not a wholesaler</w:t>
            </w:r>
          </w:p>
        </w:tc>
        <w:tc>
          <w:tcPr>
            <w:tcW w:w="4678" w:type="dxa"/>
          </w:tcPr>
          <w:p w14:paraId="3E0EA2EE" w14:textId="3C4F2D27" w:rsidR="00DA1F9D" w:rsidRPr="00DA1F9D" w:rsidRDefault="00E94E6B" w:rsidP="00DA1F9D">
            <w:pPr>
              <w:spacing w:before="120" w:after="120"/>
              <w:ind w:left="28"/>
              <w:cnfStyle w:val="000000100000" w:firstRow="0" w:lastRow="0" w:firstColumn="0" w:lastColumn="0" w:oddVBand="0" w:evenVBand="0" w:oddHBand="1" w:evenHBand="0" w:firstRowFirstColumn="0" w:firstRowLastColumn="0" w:lastRowFirstColumn="0" w:lastRowLastColumn="0"/>
            </w:pPr>
            <w:hyperlink r:id="rId39" w:history="1">
              <w:r w:rsidR="00DA1F9D" w:rsidRPr="008646A1">
                <w:rPr>
                  <w:rStyle w:val="Hyperlink"/>
                  <w:rFonts w:ascii="Nunito Light" w:hAnsi="Nunito Light"/>
                  <w:sz w:val="20"/>
                  <w:szCs w:val="20"/>
                </w:rPr>
                <w:t>w</w:t>
              </w:r>
              <w:r w:rsidR="00DA1F9D" w:rsidRPr="008646A1">
                <w:rPr>
                  <w:rStyle w:val="Hyperlink"/>
                </w:rPr>
                <w:t>ww.zerostore.com.au</w:t>
              </w:r>
            </w:hyperlink>
          </w:p>
        </w:tc>
      </w:tr>
    </w:tbl>
    <w:p w14:paraId="33C8DB11" w14:textId="283AFB01" w:rsidR="00C51F07" w:rsidRPr="00307602" w:rsidRDefault="00C51F07" w:rsidP="00551B53">
      <w:pPr>
        <w:spacing w:before="120" w:after="120" w:line="240" w:lineRule="auto"/>
        <w:rPr>
          <w:rFonts w:ascii="Nunito Light" w:hAnsi="Nunito Light"/>
          <w:color w:val="231F20" w:themeColor="text1"/>
          <w:sz w:val="2"/>
          <w:szCs w:val="2"/>
        </w:rPr>
      </w:pPr>
    </w:p>
    <w:sectPr w:rsidR="00C51F07" w:rsidRPr="00307602" w:rsidSect="00ED5839">
      <w:footerReference w:type="default" r:id="rId40"/>
      <w:pgSz w:w="16838" w:h="11906" w:orient="landscape"/>
      <w:pgMar w:top="425" w:right="426" w:bottom="425" w:left="284" w:header="709" w:footer="294" w:gutter="0"/>
      <w:pgBorders w:offsetFrom="page">
        <w:top w:val="single" w:sz="4" w:space="15" w:color="6787D8"/>
        <w:left w:val="single" w:sz="4" w:space="15" w:color="6787D8"/>
        <w:bottom w:val="single" w:sz="4" w:space="15" w:color="6787D8"/>
        <w:right w:val="single" w:sz="4" w:space="15" w:color="6787D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8ECD0" w14:textId="77777777" w:rsidR="00E94E6B" w:rsidRDefault="00E94E6B" w:rsidP="00841BCC">
      <w:pPr>
        <w:spacing w:after="0" w:line="240" w:lineRule="auto"/>
      </w:pPr>
      <w:r>
        <w:separator/>
      </w:r>
    </w:p>
  </w:endnote>
  <w:endnote w:type="continuationSeparator" w:id="0">
    <w:p w14:paraId="0F34B1F4" w14:textId="77777777" w:rsidR="00E94E6B" w:rsidRDefault="00E94E6B" w:rsidP="0084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lano Grotesque ExtraBold">
    <w:panose1 w:val="00000900000000000000"/>
    <w:charset w:val="00"/>
    <w:family w:val="modern"/>
    <w:notTrueType/>
    <w:pitch w:val="variable"/>
    <w:sig w:usb0="00000007" w:usb1="00000000" w:usb2="00000000" w:usb3="00000000" w:csb0="00000093" w:csb1="00000000"/>
  </w:font>
  <w:font w:name="Nunito Sans">
    <w:panose1 w:val="00000500000000000000"/>
    <w:charset w:val="00"/>
    <w:family w:val="auto"/>
    <w:pitch w:val="variable"/>
    <w:sig w:usb0="20000007" w:usb1="00000001" w:usb2="00000000" w:usb3="00000000" w:csb0="00000193" w:csb1="00000000"/>
  </w:font>
  <w:font w:name="Nunito Light">
    <w:altName w:val="Nunito Light"/>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9872" w14:textId="1657673C" w:rsidR="00841BCC" w:rsidRDefault="00841BCC" w:rsidP="00C65AE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0A4C" w14:textId="77777777" w:rsidR="00E94E6B" w:rsidRDefault="00E94E6B" w:rsidP="00841BCC">
      <w:pPr>
        <w:spacing w:after="0" w:line="240" w:lineRule="auto"/>
      </w:pPr>
      <w:r>
        <w:separator/>
      </w:r>
    </w:p>
  </w:footnote>
  <w:footnote w:type="continuationSeparator" w:id="0">
    <w:p w14:paraId="0788A8D3" w14:textId="77777777" w:rsidR="00E94E6B" w:rsidRDefault="00E94E6B" w:rsidP="00841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B45"/>
    <w:multiLevelType w:val="hybridMultilevel"/>
    <w:tmpl w:val="6B4CA1CE"/>
    <w:lvl w:ilvl="0" w:tplc="204C6C64">
      <w:start w:val="1"/>
      <w:numFmt w:val="bullet"/>
      <w:lvlText w:val=""/>
      <w:lvlJc w:val="left"/>
      <w:pPr>
        <w:ind w:left="862" w:hanging="114"/>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73E5CD2"/>
    <w:multiLevelType w:val="hybridMultilevel"/>
    <w:tmpl w:val="3F90F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EA76AC"/>
    <w:multiLevelType w:val="hybridMultilevel"/>
    <w:tmpl w:val="94389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F76D07"/>
    <w:multiLevelType w:val="hybridMultilevel"/>
    <w:tmpl w:val="61D6BB88"/>
    <w:lvl w:ilvl="0" w:tplc="204C6C64">
      <w:start w:val="1"/>
      <w:numFmt w:val="bullet"/>
      <w:lvlText w:val=""/>
      <w:lvlJc w:val="left"/>
      <w:pPr>
        <w:ind w:left="142" w:hanging="11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0C0C98"/>
    <w:multiLevelType w:val="hybridMultilevel"/>
    <w:tmpl w:val="44DAB80E"/>
    <w:lvl w:ilvl="0" w:tplc="204C6C64">
      <w:start w:val="1"/>
      <w:numFmt w:val="bullet"/>
      <w:lvlText w:val=""/>
      <w:lvlJc w:val="left"/>
      <w:pPr>
        <w:ind w:left="142" w:hanging="11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1C68EC"/>
    <w:multiLevelType w:val="hybridMultilevel"/>
    <w:tmpl w:val="1A30E89C"/>
    <w:lvl w:ilvl="0" w:tplc="204C6C64">
      <w:start w:val="1"/>
      <w:numFmt w:val="bullet"/>
      <w:lvlText w:val=""/>
      <w:lvlJc w:val="left"/>
      <w:pPr>
        <w:ind w:left="142" w:hanging="11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500C90"/>
    <w:multiLevelType w:val="hybridMultilevel"/>
    <w:tmpl w:val="51DE2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CE758F"/>
    <w:multiLevelType w:val="hybridMultilevel"/>
    <w:tmpl w:val="707835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9511B67"/>
    <w:multiLevelType w:val="hybridMultilevel"/>
    <w:tmpl w:val="E904D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6B3F97"/>
    <w:multiLevelType w:val="hybridMultilevel"/>
    <w:tmpl w:val="BCD6E77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41B03BA2"/>
    <w:multiLevelType w:val="hybridMultilevel"/>
    <w:tmpl w:val="912A9BAA"/>
    <w:lvl w:ilvl="0" w:tplc="204C6C64">
      <w:start w:val="1"/>
      <w:numFmt w:val="bullet"/>
      <w:lvlText w:val=""/>
      <w:lvlJc w:val="left"/>
      <w:pPr>
        <w:ind w:left="142" w:hanging="11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011677"/>
    <w:multiLevelType w:val="hybridMultilevel"/>
    <w:tmpl w:val="0106B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CC72D0"/>
    <w:multiLevelType w:val="hybridMultilevel"/>
    <w:tmpl w:val="CA50E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5"/>
  </w:num>
  <w:num w:numId="5">
    <w:abstractNumId w:val="3"/>
  </w:num>
  <w:num w:numId="6">
    <w:abstractNumId w:val="0"/>
  </w:num>
  <w:num w:numId="7">
    <w:abstractNumId w:val="11"/>
  </w:num>
  <w:num w:numId="8">
    <w:abstractNumId w:val="12"/>
  </w:num>
  <w:num w:numId="9">
    <w:abstractNumId w:val="6"/>
  </w:num>
  <w:num w:numId="10">
    <w:abstractNumId w:val="8"/>
  </w:num>
  <w:num w:numId="11">
    <w:abstractNumId w:val="9"/>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089"/>
    <w:rsid w:val="000005AB"/>
    <w:rsid w:val="0001619E"/>
    <w:rsid w:val="000230EB"/>
    <w:rsid w:val="00031A92"/>
    <w:rsid w:val="00041E16"/>
    <w:rsid w:val="0006490E"/>
    <w:rsid w:val="000979AE"/>
    <w:rsid w:val="000A501F"/>
    <w:rsid w:val="000A5BAC"/>
    <w:rsid w:val="000B5733"/>
    <w:rsid w:val="000E36E2"/>
    <w:rsid w:val="000F010B"/>
    <w:rsid w:val="000F435A"/>
    <w:rsid w:val="000F7FDA"/>
    <w:rsid w:val="00120023"/>
    <w:rsid w:val="00124CB7"/>
    <w:rsid w:val="00135236"/>
    <w:rsid w:val="00152C45"/>
    <w:rsid w:val="00154C90"/>
    <w:rsid w:val="00161385"/>
    <w:rsid w:val="00161B9A"/>
    <w:rsid w:val="00181089"/>
    <w:rsid w:val="001A3269"/>
    <w:rsid w:val="001B7C54"/>
    <w:rsid w:val="001C4D53"/>
    <w:rsid w:val="001C61EE"/>
    <w:rsid w:val="001D56D1"/>
    <w:rsid w:val="00206AD2"/>
    <w:rsid w:val="00220ACC"/>
    <w:rsid w:val="0022281A"/>
    <w:rsid w:val="00222D09"/>
    <w:rsid w:val="00234652"/>
    <w:rsid w:val="0023673D"/>
    <w:rsid w:val="0025000E"/>
    <w:rsid w:val="00252481"/>
    <w:rsid w:val="00255514"/>
    <w:rsid w:val="0026125D"/>
    <w:rsid w:val="00280C39"/>
    <w:rsid w:val="00281CC9"/>
    <w:rsid w:val="00281D68"/>
    <w:rsid w:val="002827F1"/>
    <w:rsid w:val="00295F2D"/>
    <w:rsid w:val="002970DE"/>
    <w:rsid w:val="002A7C86"/>
    <w:rsid w:val="002B184D"/>
    <w:rsid w:val="002B1971"/>
    <w:rsid w:val="002C0FE8"/>
    <w:rsid w:val="002C2A61"/>
    <w:rsid w:val="002C7143"/>
    <w:rsid w:val="002D1A83"/>
    <w:rsid w:val="00304394"/>
    <w:rsid w:val="00306742"/>
    <w:rsid w:val="00307602"/>
    <w:rsid w:val="00311DC2"/>
    <w:rsid w:val="003175D8"/>
    <w:rsid w:val="003269F7"/>
    <w:rsid w:val="0033148C"/>
    <w:rsid w:val="00361936"/>
    <w:rsid w:val="003634F4"/>
    <w:rsid w:val="00365D81"/>
    <w:rsid w:val="0037054E"/>
    <w:rsid w:val="00373DB7"/>
    <w:rsid w:val="003A3A72"/>
    <w:rsid w:val="003C157A"/>
    <w:rsid w:val="003C6CA4"/>
    <w:rsid w:val="003D71E3"/>
    <w:rsid w:val="00404DE3"/>
    <w:rsid w:val="00423359"/>
    <w:rsid w:val="004241B2"/>
    <w:rsid w:val="004432B1"/>
    <w:rsid w:val="0045647F"/>
    <w:rsid w:val="0046702B"/>
    <w:rsid w:val="004751B4"/>
    <w:rsid w:val="0048610C"/>
    <w:rsid w:val="00494FF3"/>
    <w:rsid w:val="004A00D1"/>
    <w:rsid w:val="004A51BB"/>
    <w:rsid w:val="004A51DF"/>
    <w:rsid w:val="004A6CA9"/>
    <w:rsid w:val="004C4587"/>
    <w:rsid w:val="004D0622"/>
    <w:rsid w:val="004F07A5"/>
    <w:rsid w:val="004F0D36"/>
    <w:rsid w:val="004F4815"/>
    <w:rsid w:val="004F4D2B"/>
    <w:rsid w:val="00500A96"/>
    <w:rsid w:val="00516D89"/>
    <w:rsid w:val="00551B53"/>
    <w:rsid w:val="00551C95"/>
    <w:rsid w:val="00556D58"/>
    <w:rsid w:val="0056303E"/>
    <w:rsid w:val="005713BC"/>
    <w:rsid w:val="005A38FF"/>
    <w:rsid w:val="005A3D64"/>
    <w:rsid w:val="005A427C"/>
    <w:rsid w:val="005A4652"/>
    <w:rsid w:val="005A7B86"/>
    <w:rsid w:val="005B3B10"/>
    <w:rsid w:val="005B62E9"/>
    <w:rsid w:val="005F1561"/>
    <w:rsid w:val="005F6219"/>
    <w:rsid w:val="00605C39"/>
    <w:rsid w:val="0060615F"/>
    <w:rsid w:val="006178DC"/>
    <w:rsid w:val="00621577"/>
    <w:rsid w:val="006441EA"/>
    <w:rsid w:val="006468B0"/>
    <w:rsid w:val="00657FAF"/>
    <w:rsid w:val="00674023"/>
    <w:rsid w:val="00684CA6"/>
    <w:rsid w:val="00687A7D"/>
    <w:rsid w:val="0069172B"/>
    <w:rsid w:val="006A68DF"/>
    <w:rsid w:val="006C6812"/>
    <w:rsid w:val="006D193D"/>
    <w:rsid w:val="006D6301"/>
    <w:rsid w:val="006E5548"/>
    <w:rsid w:val="006F23E8"/>
    <w:rsid w:val="006F2FC5"/>
    <w:rsid w:val="006F3E18"/>
    <w:rsid w:val="006F6C2A"/>
    <w:rsid w:val="006F76D6"/>
    <w:rsid w:val="007012D6"/>
    <w:rsid w:val="00716CE6"/>
    <w:rsid w:val="0072612F"/>
    <w:rsid w:val="00735435"/>
    <w:rsid w:val="00741951"/>
    <w:rsid w:val="00757E7A"/>
    <w:rsid w:val="00765E53"/>
    <w:rsid w:val="00766DCF"/>
    <w:rsid w:val="0078559C"/>
    <w:rsid w:val="00791CB2"/>
    <w:rsid w:val="00793D24"/>
    <w:rsid w:val="007A0F20"/>
    <w:rsid w:val="007B0707"/>
    <w:rsid w:val="007C6CEC"/>
    <w:rsid w:val="007E2169"/>
    <w:rsid w:val="007E576A"/>
    <w:rsid w:val="007E6D28"/>
    <w:rsid w:val="00801CF0"/>
    <w:rsid w:val="00823B74"/>
    <w:rsid w:val="00841BCC"/>
    <w:rsid w:val="008449FF"/>
    <w:rsid w:val="008534B0"/>
    <w:rsid w:val="00892749"/>
    <w:rsid w:val="00893A68"/>
    <w:rsid w:val="008979D3"/>
    <w:rsid w:val="008A775A"/>
    <w:rsid w:val="008B5D46"/>
    <w:rsid w:val="008C01EF"/>
    <w:rsid w:val="008C16CF"/>
    <w:rsid w:val="008C6345"/>
    <w:rsid w:val="008F0F69"/>
    <w:rsid w:val="00933AAB"/>
    <w:rsid w:val="00945C12"/>
    <w:rsid w:val="00947A41"/>
    <w:rsid w:val="00956A69"/>
    <w:rsid w:val="00957AEF"/>
    <w:rsid w:val="009875E1"/>
    <w:rsid w:val="00994F42"/>
    <w:rsid w:val="009A12BD"/>
    <w:rsid w:val="009B5667"/>
    <w:rsid w:val="009C2CD9"/>
    <w:rsid w:val="009C3F52"/>
    <w:rsid w:val="009E3C8F"/>
    <w:rsid w:val="00A10302"/>
    <w:rsid w:val="00A1253F"/>
    <w:rsid w:val="00A16F08"/>
    <w:rsid w:val="00A173CC"/>
    <w:rsid w:val="00A74A5F"/>
    <w:rsid w:val="00A8183B"/>
    <w:rsid w:val="00A827A8"/>
    <w:rsid w:val="00AA0953"/>
    <w:rsid w:val="00AA6039"/>
    <w:rsid w:val="00AC10E7"/>
    <w:rsid w:val="00AC1CD5"/>
    <w:rsid w:val="00AC49AC"/>
    <w:rsid w:val="00AD26AA"/>
    <w:rsid w:val="00AF15AD"/>
    <w:rsid w:val="00AF7B55"/>
    <w:rsid w:val="00B17127"/>
    <w:rsid w:val="00B20439"/>
    <w:rsid w:val="00B23AD0"/>
    <w:rsid w:val="00B26F8A"/>
    <w:rsid w:val="00B47E03"/>
    <w:rsid w:val="00B802FD"/>
    <w:rsid w:val="00BA5E27"/>
    <w:rsid w:val="00BB2B69"/>
    <w:rsid w:val="00BD05B9"/>
    <w:rsid w:val="00BD3C4A"/>
    <w:rsid w:val="00BD4A59"/>
    <w:rsid w:val="00BE0E94"/>
    <w:rsid w:val="00BE3AD1"/>
    <w:rsid w:val="00C01FB4"/>
    <w:rsid w:val="00C16C54"/>
    <w:rsid w:val="00C35FD9"/>
    <w:rsid w:val="00C41224"/>
    <w:rsid w:val="00C43BFA"/>
    <w:rsid w:val="00C51F07"/>
    <w:rsid w:val="00C5676D"/>
    <w:rsid w:val="00C619A9"/>
    <w:rsid w:val="00C62166"/>
    <w:rsid w:val="00C63AC7"/>
    <w:rsid w:val="00C65256"/>
    <w:rsid w:val="00C65AE5"/>
    <w:rsid w:val="00C7527C"/>
    <w:rsid w:val="00C870D5"/>
    <w:rsid w:val="00C902A4"/>
    <w:rsid w:val="00CA1424"/>
    <w:rsid w:val="00CB0AA6"/>
    <w:rsid w:val="00CC0390"/>
    <w:rsid w:val="00CD4E96"/>
    <w:rsid w:val="00D053B1"/>
    <w:rsid w:val="00D077F0"/>
    <w:rsid w:val="00D10BE6"/>
    <w:rsid w:val="00D258FE"/>
    <w:rsid w:val="00D27D3E"/>
    <w:rsid w:val="00D35B06"/>
    <w:rsid w:val="00D54872"/>
    <w:rsid w:val="00D56884"/>
    <w:rsid w:val="00D64145"/>
    <w:rsid w:val="00D7073F"/>
    <w:rsid w:val="00D84A80"/>
    <w:rsid w:val="00DA1F9D"/>
    <w:rsid w:val="00DD10F5"/>
    <w:rsid w:val="00DE191B"/>
    <w:rsid w:val="00DE2267"/>
    <w:rsid w:val="00DF054B"/>
    <w:rsid w:val="00DF79D4"/>
    <w:rsid w:val="00E431A4"/>
    <w:rsid w:val="00E46886"/>
    <w:rsid w:val="00E4749F"/>
    <w:rsid w:val="00E51C73"/>
    <w:rsid w:val="00E5748F"/>
    <w:rsid w:val="00E659F5"/>
    <w:rsid w:val="00E71B18"/>
    <w:rsid w:val="00E7515B"/>
    <w:rsid w:val="00E8378C"/>
    <w:rsid w:val="00E85B90"/>
    <w:rsid w:val="00E87C8D"/>
    <w:rsid w:val="00E94E6B"/>
    <w:rsid w:val="00EC65D8"/>
    <w:rsid w:val="00ED5839"/>
    <w:rsid w:val="00ED5BA4"/>
    <w:rsid w:val="00EE2A58"/>
    <w:rsid w:val="00EE35E7"/>
    <w:rsid w:val="00F036A4"/>
    <w:rsid w:val="00F23DA0"/>
    <w:rsid w:val="00F24C51"/>
    <w:rsid w:val="00F335FA"/>
    <w:rsid w:val="00F44D9E"/>
    <w:rsid w:val="00F563EE"/>
    <w:rsid w:val="00F6109E"/>
    <w:rsid w:val="00F63D62"/>
    <w:rsid w:val="00F75365"/>
    <w:rsid w:val="00F85496"/>
    <w:rsid w:val="00F93339"/>
    <w:rsid w:val="00F938F7"/>
    <w:rsid w:val="00F9785B"/>
    <w:rsid w:val="00FA7B95"/>
    <w:rsid w:val="00FB39DB"/>
    <w:rsid w:val="00FD2ECD"/>
    <w:rsid w:val="00FF04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22EE6"/>
  <w15:chartTrackingRefBased/>
  <w15:docId w15:val="{86A278A7-75AD-4B6C-BD0E-DC79233E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169"/>
    <w:pPr>
      <w:ind w:left="720"/>
      <w:contextualSpacing/>
    </w:pPr>
  </w:style>
  <w:style w:type="character" w:styleId="CommentReference">
    <w:name w:val="annotation reference"/>
    <w:basedOn w:val="DefaultParagraphFont"/>
    <w:uiPriority w:val="99"/>
    <w:semiHidden/>
    <w:unhideWhenUsed/>
    <w:rsid w:val="00C63AC7"/>
    <w:rPr>
      <w:sz w:val="16"/>
      <w:szCs w:val="16"/>
    </w:rPr>
  </w:style>
  <w:style w:type="paragraph" w:styleId="CommentText">
    <w:name w:val="annotation text"/>
    <w:basedOn w:val="Normal"/>
    <w:link w:val="CommentTextChar"/>
    <w:uiPriority w:val="99"/>
    <w:semiHidden/>
    <w:unhideWhenUsed/>
    <w:rsid w:val="00C63AC7"/>
    <w:pPr>
      <w:spacing w:line="240" w:lineRule="auto"/>
    </w:pPr>
    <w:rPr>
      <w:sz w:val="20"/>
      <w:szCs w:val="20"/>
    </w:rPr>
  </w:style>
  <w:style w:type="character" w:customStyle="1" w:styleId="CommentTextChar">
    <w:name w:val="Comment Text Char"/>
    <w:basedOn w:val="DefaultParagraphFont"/>
    <w:link w:val="CommentText"/>
    <w:uiPriority w:val="99"/>
    <w:semiHidden/>
    <w:rsid w:val="00C63AC7"/>
    <w:rPr>
      <w:sz w:val="20"/>
      <w:szCs w:val="20"/>
    </w:rPr>
  </w:style>
  <w:style w:type="paragraph" w:styleId="CommentSubject">
    <w:name w:val="annotation subject"/>
    <w:basedOn w:val="CommentText"/>
    <w:next w:val="CommentText"/>
    <w:link w:val="CommentSubjectChar"/>
    <w:uiPriority w:val="99"/>
    <w:semiHidden/>
    <w:unhideWhenUsed/>
    <w:rsid w:val="00C63AC7"/>
    <w:rPr>
      <w:b/>
      <w:bCs/>
    </w:rPr>
  </w:style>
  <w:style w:type="character" w:customStyle="1" w:styleId="CommentSubjectChar">
    <w:name w:val="Comment Subject Char"/>
    <w:basedOn w:val="CommentTextChar"/>
    <w:link w:val="CommentSubject"/>
    <w:uiPriority w:val="99"/>
    <w:semiHidden/>
    <w:rsid w:val="00C63AC7"/>
    <w:rPr>
      <w:b/>
      <w:bCs/>
      <w:sz w:val="20"/>
      <w:szCs w:val="20"/>
    </w:rPr>
  </w:style>
  <w:style w:type="paragraph" w:styleId="BalloonText">
    <w:name w:val="Balloon Text"/>
    <w:basedOn w:val="Normal"/>
    <w:link w:val="BalloonTextChar"/>
    <w:uiPriority w:val="99"/>
    <w:semiHidden/>
    <w:unhideWhenUsed/>
    <w:rsid w:val="00C63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AC7"/>
    <w:rPr>
      <w:rFonts w:ascii="Segoe UI" w:hAnsi="Segoe UI" w:cs="Segoe UI"/>
      <w:sz w:val="18"/>
      <w:szCs w:val="18"/>
    </w:rPr>
  </w:style>
  <w:style w:type="character" w:styleId="Hyperlink">
    <w:name w:val="Hyperlink"/>
    <w:basedOn w:val="DefaultParagraphFont"/>
    <w:uiPriority w:val="99"/>
    <w:unhideWhenUsed/>
    <w:rsid w:val="00365D81"/>
    <w:rPr>
      <w:color w:val="0000FF" w:themeColor="hyperlink"/>
      <w:u w:val="single"/>
    </w:rPr>
  </w:style>
  <w:style w:type="character" w:customStyle="1" w:styleId="UnresolvedMention1">
    <w:name w:val="Unresolved Mention1"/>
    <w:basedOn w:val="DefaultParagraphFont"/>
    <w:uiPriority w:val="99"/>
    <w:semiHidden/>
    <w:unhideWhenUsed/>
    <w:rsid w:val="00365D81"/>
    <w:rPr>
      <w:color w:val="808080"/>
      <w:shd w:val="clear" w:color="auto" w:fill="E6E6E6"/>
    </w:rPr>
  </w:style>
  <w:style w:type="paragraph" w:styleId="Header">
    <w:name w:val="header"/>
    <w:basedOn w:val="Normal"/>
    <w:link w:val="HeaderChar"/>
    <w:uiPriority w:val="99"/>
    <w:unhideWhenUsed/>
    <w:rsid w:val="00841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BCC"/>
  </w:style>
  <w:style w:type="paragraph" w:styleId="Footer">
    <w:name w:val="footer"/>
    <w:basedOn w:val="Normal"/>
    <w:link w:val="FooterChar"/>
    <w:uiPriority w:val="99"/>
    <w:unhideWhenUsed/>
    <w:rsid w:val="00841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BCC"/>
  </w:style>
  <w:style w:type="table" w:styleId="GridTable2-Accent5">
    <w:name w:val="Grid Table 2 Accent 5"/>
    <w:basedOn w:val="TableNormal"/>
    <w:uiPriority w:val="47"/>
    <w:rsid w:val="000F7FDA"/>
    <w:pPr>
      <w:spacing w:after="0" w:line="240" w:lineRule="auto"/>
    </w:pPr>
    <w:tblPr>
      <w:tblStyleRowBandSize w:val="1"/>
      <w:tblStyleColBandSize w:val="1"/>
      <w:tblBorders>
        <w:top w:val="single" w:sz="2" w:space="0" w:color="A3B6E7" w:themeColor="accent5" w:themeTint="99"/>
        <w:bottom w:val="single" w:sz="2" w:space="0" w:color="A3B6E7" w:themeColor="accent5" w:themeTint="99"/>
        <w:insideH w:val="single" w:sz="2" w:space="0" w:color="A3B6E7" w:themeColor="accent5" w:themeTint="99"/>
        <w:insideV w:val="single" w:sz="2" w:space="0" w:color="A3B6E7" w:themeColor="accent5" w:themeTint="99"/>
      </w:tblBorders>
    </w:tblPr>
    <w:tblStylePr w:type="firstRow">
      <w:rPr>
        <w:b/>
        <w:bCs/>
      </w:rPr>
      <w:tblPr/>
      <w:tcPr>
        <w:tcBorders>
          <w:top w:val="nil"/>
          <w:bottom w:val="single" w:sz="12" w:space="0" w:color="A3B6E7" w:themeColor="accent5" w:themeTint="99"/>
          <w:insideH w:val="nil"/>
          <w:insideV w:val="nil"/>
        </w:tcBorders>
        <w:shd w:val="clear" w:color="auto" w:fill="FFFFFF" w:themeFill="background1"/>
      </w:tcPr>
    </w:tblStylePr>
    <w:tblStylePr w:type="lastRow">
      <w:rPr>
        <w:b/>
        <w:bCs/>
      </w:rPr>
      <w:tblPr/>
      <w:tcPr>
        <w:tcBorders>
          <w:top w:val="double" w:sz="2" w:space="0" w:color="A3B6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6F7" w:themeFill="accent5" w:themeFillTint="33"/>
      </w:tcPr>
    </w:tblStylePr>
    <w:tblStylePr w:type="band1Horz">
      <w:tblPr/>
      <w:tcPr>
        <w:shd w:val="clear" w:color="auto" w:fill="E0E6F7" w:themeFill="accent5" w:themeFillTint="33"/>
      </w:tcPr>
    </w:tblStylePr>
  </w:style>
  <w:style w:type="character" w:styleId="UnresolvedMention">
    <w:name w:val="Unresolved Mention"/>
    <w:basedOn w:val="DefaultParagraphFont"/>
    <w:uiPriority w:val="99"/>
    <w:semiHidden/>
    <w:unhideWhenUsed/>
    <w:rsid w:val="006A68DF"/>
    <w:rPr>
      <w:color w:val="808080"/>
      <w:shd w:val="clear" w:color="auto" w:fill="E6E6E6"/>
    </w:rPr>
  </w:style>
  <w:style w:type="character" w:styleId="FollowedHyperlink">
    <w:name w:val="FollowedHyperlink"/>
    <w:basedOn w:val="DefaultParagraphFont"/>
    <w:uiPriority w:val="99"/>
    <w:semiHidden/>
    <w:unhideWhenUsed/>
    <w:rsid w:val="005713BC"/>
    <w:rPr>
      <w:color w:val="9900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719896">
      <w:bodyDiv w:val="1"/>
      <w:marLeft w:val="0"/>
      <w:marRight w:val="0"/>
      <w:marTop w:val="0"/>
      <w:marBottom w:val="0"/>
      <w:divBdr>
        <w:top w:val="none" w:sz="0" w:space="0" w:color="auto"/>
        <w:left w:val="none" w:sz="0" w:space="0" w:color="auto"/>
        <w:bottom w:val="none" w:sz="0" w:space="0" w:color="auto"/>
        <w:right w:val="none" w:sz="0" w:space="0" w:color="auto"/>
      </w:divBdr>
    </w:div>
    <w:div w:id="143910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tainability.vic.gov.au/recycling-and-reducing-waste/in-a-business-2/single-use-plastics-ban/accepting-reusables-at-your-business" TargetMode="External"/><Relationship Id="rId18" Type="http://schemas.openxmlformats.org/officeDocument/2006/relationships/hyperlink" Target="http://www.alpha-pack.com.au" TargetMode="External"/><Relationship Id="rId26" Type="http://schemas.openxmlformats.org/officeDocument/2006/relationships/hyperlink" Target="http://www.biopak.com.au" TargetMode="External"/><Relationship Id="rId39" Type="http://schemas.openxmlformats.org/officeDocument/2006/relationships/hyperlink" Target="http://www.zerostore.com.au" TargetMode="External"/><Relationship Id="rId21" Type="http://schemas.openxmlformats.org/officeDocument/2006/relationships/hyperlink" Target="http://www.detpak.com" TargetMode="External"/><Relationship Id="rId34" Type="http://schemas.openxmlformats.org/officeDocument/2006/relationships/hyperlink" Target="http://www.simplycups.com.au/rcup"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troh.com.au" TargetMode="External"/><Relationship Id="rId20" Type="http://schemas.openxmlformats.org/officeDocument/2006/relationships/hyperlink" Target="http://www.confoil.com.au" TargetMode="External"/><Relationship Id="rId29" Type="http://schemas.openxmlformats.org/officeDocument/2006/relationships/hyperlink" Target="http://www.iamnotpaper.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sticfreeplaces.org/post/sustainable-takeaway-packaging" TargetMode="External"/><Relationship Id="rId24" Type="http://schemas.openxmlformats.org/officeDocument/2006/relationships/hyperlink" Target="http://www.pactrading.com" TargetMode="External"/><Relationship Id="rId32" Type="http://schemas.openxmlformats.org/officeDocument/2006/relationships/hyperlink" Target="http://www.jococups.com.au" TargetMode="External"/><Relationship Id="rId37" Type="http://schemas.openxmlformats.org/officeDocument/2006/relationships/hyperlink" Target="http://www.shopnaturally.com.a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aystraws.com.au/p" TargetMode="External"/><Relationship Id="rId23" Type="http://schemas.openxmlformats.org/officeDocument/2006/relationships/hyperlink" Target="http://www.kentpaper.com.au" TargetMode="External"/><Relationship Id="rId28" Type="http://schemas.openxmlformats.org/officeDocument/2006/relationships/hyperlink" Target="http://www.goodedi.com.au" TargetMode="External"/><Relationship Id="rId36" Type="http://schemas.openxmlformats.org/officeDocument/2006/relationships/hyperlink" Target="http://www.biome.com.au" TargetMode="External"/><Relationship Id="rId10" Type="http://schemas.openxmlformats.org/officeDocument/2006/relationships/hyperlink" Target="https://www.plasticfreeplaces.org/post/sustainable-takeaway-packaging" TargetMode="External"/><Relationship Id="rId19" Type="http://schemas.openxmlformats.org/officeDocument/2006/relationships/hyperlink" Target="http://www.biopak.com.au" TargetMode="External"/><Relationship Id="rId31" Type="http://schemas.openxmlformats.org/officeDocument/2006/relationships/hyperlink" Target="http://www.huskee.co/huskeecup"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merri-bek.vic.gov.au/euf" TargetMode="External"/><Relationship Id="rId22" Type="http://schemas.openxmlformats.org/officeDocument/2006/relationships/hyperlink" Target="http://www.greenpack.com.au" TargetMode="External"/><Relationship Id="rId27" Type="http://schemas.openxmlformats.org/officeDocument/2006/relationships/hyperlink" Target="http://www.compostablealternatives.com.au/shop" TargetMode="External"/><Relationship Id="rId30" Type="http://schemas.openxmlformats.org/officeDocument/2006/relationships/hyperlink" Target="http://www.frankgreen.com.au" TargetMode="External"/><Relationship Id="rId35" Type="http://schemas.openxmlformats.org/officeDocument/2006/relationships/hyperlink" Target="http://www.uppercup.com"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sustainability.vic.gov.au/recycling-and-reducing-waste/in-a-business-2/single-use-plastics-ban" TargetMode="External"/><Relationship Id="rId17" Type="http://schemas.openxmlformats.org/officeDocument/2006/relationships/hyperlink" Target="http://www.whatawheat.com" TargetMode="External"/><Relationship Id="rId25" Type="http://schemas.openxmlformats.org/officeDocument/2006/relationships/hyperlink" Target="http://www.packagingplace.com.au/food-catering/" TargetMode="External"/><Relationship Id="rId33" Type="http://schemas.openxmlformats.org/officeDocument/2006/relationships/hyperlink" Target="http://www.keepcup.com.au" TargetMode="External"/><Relationship Id="rId38" Type="http://schemas.openxmlformats.org/officeDocument/2006/relationships/hyperlink" Target="http://www.floraandfauna.com.au" TargetMode="External"/></Relationships>
</file>

<file path=word/theme/theme1.xml><?xml version="1.0" encoding="utf-8"?>
<a:theme xmlns:a="http://schemas.openxmlformats.org/drawingml/2006/main" name="Office Theme">
  <a:themeElements>
    <a:clrScheme name="MCC Rose PMS 178C">
      <a:dk1>
        <a:srgbClr val="231F20"/>
      </a:dk1>
      <a:lt1>
        <a:sysClr val="window" lastClr="FFFFFF"/>
      </a:lt1>
      <a:dk2>
        <a:srgbClr val="231F20"/>
      </a:dk2>
      <a:lt2>
        <a:srgbClr val="F9BDBE"/>
      </a:lt2>
      <a:accent1>
        <a:srgbClr val="FF595A"/>
      </a:accent1>
      <a:accent2>
        <a:srgbClr val="00BDAC"/>
      </a:accent2>
      <a:accent3>
        <a:srgbClr val="F6CE3E"/>
      </a:accent3>
      <a:accent4>
        <a:srgbClr val="48BB88"/>
      </a:accent4>
      <a:accent5>
        <a:srgbClr val="6787D8"/>
      </a:accent5>
      <a:accent6>
        <a:srgbClr val="CF63CE"/>
      </a:accent6>
      <a:hlink>
        <a:srgbClr val="0000FF"/>
      </a:hlink>
      <a:folHlink>
        <a:srgbClr val="99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AC366-1A2C-4DEA-9BF7-9500BED9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O'Brien</dc:creator>
  <cp:keywords/>
  <dc:description/>
  <cp:lastModifiedBy>Molly O'Brien</cp:lastModifiedBy>
  <cp:revision>5</cp:revision>
  <cp:lastPrinted>2020-02-07T06:02:00Z</cp:lastPrinted>
  <dcterms:created xsi:type="dcterms:W3CDTF">2022-09-28T03:11:00Z</dcterms:created>
  <dcterms:modified xsi:type="dcterms:W3CDTF">2022-09-30T03:04:00Z</dcterms:modified>
</cp:coreProperties>
</file>